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796E" w14:textId="5A472F8A" w:rsidR="00D20712" w:rsidRPr="003E4436" w:rsidRDefault="000E3576" w:rsidP="000E3576">
      <w:pPr>
        <w:spacing w:after="0"/>
        <w:jc w:val="right"/>
        <w:rPr>
          <w:color w:val="auto"/>
          <w:sz w:val="24"/>
          <w:szCs w:val="24"/>
        </w:rPr>
      </w:pPr>
      <w:r w:rsidRPr="003E4436">
        <w:rPr>
          <w:color w:val="auto"/>
          <w:sz w:val="24"/>
          <w:szCs w:val="24"/>
        </w:rPr>
        <w:t>Notificación a las Partes N</w:t>
      </w:r>
      <w:r w:rsidRPr="00923EF4">
        <w:rPr>
          <w:color w:val="auto"/>
          <w:sz w:val="24"/>
          <w:szCs w:val="24"/>
        </w:rPr>
        <w:t>o. 2024/</w:t>
      </w:r>
      <w:r w:rsidR="00923EF4" w:rsidRPr="00923EF4">
        <w:rPr>
          <w:color w:val="auto"/>
          <w:sz w:val="24"/>
          <w:szCs w:val="24"/>
        </w:rPr>
        <w:t>060</w:t>
      </w:r>
    </w:p>
    <w:p w14:paraId="22BB1F3F" w14:textId="77777777" w:rsidR="00D20712" w:rsidRPr="003E4436" w:rsidRDefault="000E3576" w:rsidP="000E3576">
      <w:pPr>
        <w:jc w:val="right"/>
        <w:rPr>
          <w:color w:val="auto"/>
          <w:sz w:val="24"/>
          <w:szCs w:val="24"/>
        </w:rPr>
      </w:pPr>
      <w:r w:rsidRPr="003E4436">
        <w:rPr>
          <w:color w:val="auto"/>
          <w:sz w:val="24"/>
          <w:szCs w:val="24"/>
        </w:rPr>
        <w:t xml:space="preserve">Anexo </w:t>
      </w:r>
    </w:p>
    <w:p w14:paraId="45FA235E" w14:textId="1780098B" w:rsidR="00D20712" w:rsidRPr="003E4436" w:rsidRDefault="000E3576" w:rsidP="000E3576">
      <w:pPr>
        <w:rPr>
          <w:rFonts w:ascii="Archivo" w:hAnsi="Archivo"/>
          <w:b/>
          <w:bCs/>
          <w:sz w:val="22"/>
          <w:szCs w:val="22"/>
        </w:rPr>
      </w:pPr>
      <w:r w:rsidRPr="003E4436">
        <w:rPr>
          <w:rFonts w:ascii="Archivo" w:hAnsi="Archivo"/>
          <w:b/>
          <w:bCs/>
          <w:sz w:val="22"/>
          <w:szCs w:val="22"/>
        </w:rPr>
        <w:t>Proyecto CITES sobre especies arbóreas: convocatoria a manifestaciones de interés preliminares</w:t>
      </w:r>
    </w:p>
    <w:p w14:paraId="638419C5" w14:textId="18A3261F" w:rsidR="000E3576" w:rsidRPr="003E4436" w:rsidRDefault="000E3576" w:rsidP="000E3576">
      <w:pPr>
        <w:rPr>
          <w:rFonts w:ascii="Archivo" w:hAnsi="Archivo"/>
          <w:color w:val="FF0000"/>
          <w:sz w:val="22"/>
          <w:szCs w:val="22"/>
        </w:rPr>
      </w:pPr>
      <w:r w:rsidRPr="003E4436">
        <w:rPr>
          <w:rFonts w:ascii="Archivo" w:hAnsi="Archivo"/>
          <w:color w:val="FF0000"/>
          <w:sz w:val="22"/>
          <w:szCs w:val="22"/>
        </w:rPr>
        <w:t>Esta manifestación de interés no garantiza ni limita la selección final de los proyectos, que serán presentados mediante una convocatoria de propuestas formal en una fase posterior.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0E3576" w:rsidRPr="003E4436" w14:paraId="318E829B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DDD8A48" w14:textId="77777777" w:rsidR="000E3576" w:rsidRPr="003E4436" w:rsidRDefault="000E3576" w:rsidP="00E75005">
            <w:pPr>
              <w:pStyle w:val="Default"/>
              <w:spacing w:before="120" w:after="120"/>
              <w:rPr>
                <w:rFonts w:ascii="Archivo" w:hAnsi="Archivo"/>
                <w:b/>
                <w:bCs/>
                <w:sz w:val="22"/>
                <w:szCs w:val="22"/>
              </w:rPr>
            </w:pPr>
            <w:r w:rsidRPr="003E4436">
              <w:rPr>
                <w:rFonts w:ascii="Archivo" w:hAnsi="Archivo"/>
                <w:b/>
                <w:bCs/>
                <w:sz w:val="22"/>
                <w:szCs w:val="22"/>
              </w:rPr>
              <w:t>País/es o región</w:t>
            </w:r>
          </w:p>
        </w:tc>
        <w:tc>
          <w:tcPr>
            <w:tcW w:w="7384" w:type="dxa"/>
            <w:vAlign w:val="center"/>
          </w:tcPr>
          <w:p w14:paraId="170EE5B1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</w:rPr>
            </w:pPr>
          </w:p>
        </w:tc>
      </w:tr>
      <w:tr w:rsidR="000E3576" w:rsidRPr="003E4436" w14:paraId="003169F9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3353CD7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Taxones arbóreos CITES objetivo</w:t>
            </w:r>
          </w:p>
        </w:tc>
        <w:tc>
          <w:tcPr>
            <w:tcW w:w="7384" w:type="dxa"/>
            <w:vAlign w:val="center"/>
          </w:tcPr>
          <w:p w14:paraId="6C6BD759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</w:rPr>
            </w:pPr>
          </w:p>
        </w:tc>
      </w:tr>
      <w:tr w:rsidR="000E3576" w:rsidRPr="003E4436" w14:paraId="0733B8F5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2BB13A8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Nombre de la entidad principal propuesta</w:t>
            </w:r>
          </w:p>
        </w:tc>
        <w:tc>
          <w:tcPr>
            <w:tcW w:w="7384" w:type="dxa"/>
            <w:vAlign w:val="center"/>
          </w:tcPr>
          <w:p w14:paraId="5DEDCF39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</w:rPr>
            </w:pPr>
          </w:p>
        </w:tc>
      </w:tr>
      <w:tr w:rsidR="000E3576" w:rsidRPr="003E4436" w14:paraId="47B75D9A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64B3AD6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Grupo(s) participantes(s)</w:t>
            </w:r>
            <w:r w:rsidRPr="003E4436">
              <w:rPr>
                <w:rFonts w:ascii="Archivo" w:hAnsi="Archivo"/>
              </w:rPr>
              <w:br/>
              <w:t xml:space="preserve">Seleccione uno o varios </w:t>
            </w:r>
          </w:p>
        </w:tc>
        <w:tc>
          <w:tcPr>
            <w:tcW w:w="7384" w:type="dxa"/>
            <w:vAlign w:val="center"/>
          </w:tcPr>
          <w:p w14:paraId="6F1D078B" w14:textId="7F49CEA3" w:rsidR="000E3576" w:rsidRPr="003E4436" w:rsidRDefault="00923EF4" w:rsidP="00E75005">
            <w:pPr>
              <w:spacing w:before="120" w:after="120"/>
              <w:jc w:val="left"/>
              <w:rPr>
                <w:rFonts w:ascii="Archivo" w:hAnsi="Archivo"/>
              </w:rPr>
            </w:pPr>
            <w:sdt>
              <w:sdtPr>
                <w:rPr>
                  <w:rFonts w:ascii="Archivo" w:hAnsi="Archivo"/>
                  <w:color w:val="auto"/>
                </w:rPr>
                <w:id w:val="-15156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D37C2" w:rsidRPr="003E4436">
              <w:rPr>
                <w:rFonts w:ascii="Archivo" w:hAnsi="Archivo"/>
                <w:color w:val="auto"/>
              </w:rPr>
              <w:t xml:space="preserve"> Autoridad Administrativa  </w:t>
            </w:r>
            <w:sdt>
              <w:sdtPr>
                <w:rPr>
                  <w:rFonts w:ascii="Archivo" w:hAnsi="Archivo"/>
                  <w:color w:val="auto"/>
                </w:rPr>
                <w:id w:val="-157118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D37C2" w:rsidRPr="003E4436">
              <w:rPr>
                <w:rFonts w:ascii="Archivo" w:hAnsi="Archivo"/>
                <w:color w:val="auto"/>
              </w:rPr>
              <w:t xml:space="preserve"> Autoridad Científica  </w:t>
            </w:r>
            <w:sdt>
              <w:sdtPr>
                <w:rPr>
                  <w:rFonts w:ascii="Archivo" w:hAnsi="Archivo"/>
                  <w:color w:val="auto"/>
                </w:rPr>
                <w:id w:val="7918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D37C2" w:rsidRPr="003E4436">
              <w:rPr>
                <w:rFonts w:ascii="Archivo" w:hAnsi="Archivo"/>
                <w:color w:val="auto"/>
              </w:rPr>
              <w:t xml:space="preserve"> Organismo encargado de la aplicación de la ley  </w:t>
            </w:r>
            <w:r w:rsidR="004D37C2" w:rsidRPr="003E4436">
              <w:rPr>
                <w:color w:val="auto"/>
              </w:rPr>
              <w:br/>
            </w:r>
            <w:sdt>
              <w:sdtPr>
                <w:rPr>
                  <w:rFonts w:ascii="Archivo" w:hAnsi="Archivo"/>
                  <w:color w:val="auto"/>
                </w:rPr>
                <w:id w:val="3933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D37C2" w:rsidRPr="003E4436">
              <w:rPr>
                <w:rFonts w:ascii="Archivo" w:hAnsi="Archivo"/>
                <w:color w:val="auto"/>
              </w:rPr>
              <w:t xml:space="preserve"> Otro (especifique):</w:t>
            </w:r>
          </w:p>
        </w:tc>
      </w:tr>
      <w:tr w:rsidR="000E3576" w:rsidRPr="003E4436" w14:paraId="561F36B4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08EAB65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Presupuesto estimado</w:t>
            </w:r>
            <w:r w:rsidRPr="003E4436">
              <w:rPr>
                <w:rFonts w:ascii="Archivo" w:hAnsi="Archivo"/>
              </w:rPr>
              <w:t xml:space="preserve"> </w:t>
            </w:r>
            <w:r w:rsidRPr="003E4436">
              <w:rPr>
                <w:rFonts w:ascii="Archivo" w:hAnsi="Archivo"/>
              </w:rPr>
              <w:br/>
              <w:t xml:space="preserve">Seleccione uno </w:t>
            </w:r>
          </w:p>
        </w:tc>
        <w:tc>
          <w:tcPr>
            <w:tcW w:w="7384" w:type="dxa"/>
            <w:vAlign w:val="center"/>
          </w:tcPr>
          <w:p w14:paraId="2AFE1E65" w14:textId="4E61495A" w:rsidR="00D20712" w:rsidRPr="003E4436" w:rsidRDefault="00923EF4" w:rsidP="00E75005">
            <w:pPr>
              <w:spacing w:after="0"/>
              <w:jc w:val="left"/>
              <w:rPr>
                <w:rFonts w:ascii="Archivo" w:eastAsia="MS Gothic" w:hAnsi="Archivo" w:cs="Segoe UI Symbol"/>
              </w:rPr>
            </w:pPr>
            <w:sdt>
              <w:sdtPr>
                <w:rPr>
                  <w:rFonts w:ascii="Archivo" w:eastAsia="MS Gothic" w:hAnsi="Archivo" w:cs="Segoe UI Symbol"/>
                  <w:color w:val="auto"/>
                </w:rPr>
                <w:id w:val="-12924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D37C2" w:rsidRPr="003E4436">
              <w:rPr>
                <w:rFonts w:ascii="Archivo" w:hAnsi="Archivo"/>
                <w:color w:val="auto"/>
              </w:rPr>
              <w:t xml:space="preserve"> USD 100 000 – 250 000   </w:t>
            </w:r>
            <w:sdt>
              <w:sdtPr>
                <w:rPr>
                  <w:rFonts w:ascii="Archivo" w:eastAsia="MS Gothic" w:hAnsi="Archivo" w:cs="Segoe UI Symbol"/>
                  <w:color w:val="auto"/>
                </w:rPr>
                <w:id w:val="-17235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D37C2" w:rsidRPr="003E4436">
              <w:rPr>
                <w:rFonts w:ascii="Archivo" w:hAnsi="Archivo"/>
                <w:color w:val="auto"/>
              </w:rPr>
              <w:t xml:space="preserve"> USD 250 000 – 500 000  </w:t>
            </w:r>
          </w:p>
          <w:p w14:paraId="55FC964F" w14:textId="3410C229" w:rsidR="000E3576" w:rsidRPr="003E4436" w:rsidRDefault="00923EF4" w:rsidP="00E75005">
            <w:pPr>
              <w:spacing w:after="0"/>
              <w:jc w:val="left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chivo" w:eastAsia="MS Gothic" w:hAnsi="Archivo" w:cs="Segoe UI Symbol"/>
                </w:rPr>
                <w:id w:val="75610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76" w:rsidRPr="003E44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7C2" w:rsidRPr="003E4436">
              <w:t>Más de USD 500 000 (solo para proyectos multinacionales)</w:t>
            </w:r>
          </w:p>
        </w:tc>
      </w:tr>
      <w:tr w:rsidR="000E3576" w:rsidRPr="003E4436" w14:paraId="1C611A66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68287B6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Resultados esperados</w:t>
            </w:r>
          </w:p>
        </w:tc>
        <w:tc>
          <w:tcPr>
            <w:tcW w:w="7384" w:type="dxa"/>
            <w:vAlign w:val="center"/>
          </w:tcPr>
          <w:p w14:paraId="589D0F4E" w14:textId="77777777" w:rsidR="000E3576" w:rsidRPr="003E4436" w:rsidRDefault="000E3576" w:rsidP="00E75005">
            <w:pPr>
              <w:spacing w:before="120" w:after="120"/>
              <w:jc w:val="left"/>
              <w:rPr>
                <w:rFonts w:ascii="MS Gothic" w:eastAsia="MS Gothic" w:hAnsi="MS Gothic" w:cs="Segoe UI Symbol"/>
              </w:rPr>
            </w:pPr>
          </w:p>
        </w:tc>
      </w:tr>
      <w:tr w:rsidR="000E3576" w:rsidRPr="003E4436" w14:paraId="7836848E" w14:textId="77777777" w:rsidTr="006A37A4">
        <w:trPr>
          <w:trHeight w:val="331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43E8695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Breve descripción de las actividades</w:t>
            </w:r>
          </w:p>
        </w:tc>
        <w:tc>
          <w:tcPr>
            <w:tcW w:w="7384" w:type="dxa"/>
            <w:vAlign w:val="center"/>
          </w:tcPr>
          <w:p w14:paraId="7DBDDF90" w14:textId="77777777" w:rsidR="000E3576" w:rsidRPr="003E4436" w:rsidRDefault="000E3576" w:rsidP="00E75005">
            <w:pPr>
              <w:spacing w:before="120" w:after="120"/>
              <w:jc w:val="left"/>
              <w:rPr>
                <w:rFonts w:ascii="MS Gothic" w:eastAsia="MS Gothic" w:hAnsi="MS Gothic" w:cs="Segoe UI Symbol"/>
              </w:rPr>
            </w:pPr>
          </w:p>
        </w:tc>
      </w:tr>
      <w:tr w:rsidR="000E3576" w:rsidRPr="003E4436" w14:paraId="018DC189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E88357E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Vínculos con cualquier proceso de cumplimiento</w:t>
            </w:r>
          </w:p>
        </w:tc>
        <w:tc>
          <w:tcPr>
            <w:tcW w:w="7384" w:type="dxa"/>
            <w:vAlign w:val="center"/>
          </w:tcPr>
          <w:p w14:paraId="2A7910FF" w14:textId="77777777" w:rsidR="000E3576" w:rsidRPr="003E4436" w:rsidRDefault="000E3576" w:rsidP="00E75005">
            <w:pPr>
              <w:spacing w:before="120" w:after="120"/>
              <w:jc w:val="left"/>
              <w:rPr>
                <w:rFonts w:ascii="MS Gothic" w:eastAsia="MS Gothic" w:hAnsi="MS Gothic" w:cs="Segoe UI Symbol"/>
              </w:rPr>
            </w:pPr>
          </w:p>
        </w:tc>
      </w:tr>
      <w:tr w:rsidR="000E3576" w:rsidRPr="003E4436" w14:paraId="1FC295B5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6464F68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Vínculos directos con la conservación de los ecosistemas</w:t>
            </w:r>
          </w:p>
        </w:tc>
        <w:tc>
          <w:tcPr>
            <w:tcW w:w="7384" w:type="dxa"/>
            <w:vAlign w:val="center"/>
          </w:tcPr>
          <w:p w14:paraId="426109D2" w14:textId="77777777" w:rsidR="000E3576" w:rsidRPr="003E4436" w:rsidRDefault="000E3576" w:rsidP="00E75005">
            <w:pPr>
              <w:spacing w:before="120" w:after="120"/>
              <w:jc w:val="left"/>
              <w:rPr>
                <w:rFonts w:ascii="MS Gothic" w:eastAsia="MS Gothic" w:hAnsi="MS Gothic" w:cs="Segoe UI Symbol"/>
              </w:rPr>
            </w:pPr>
          </w:p>
        </w:tc>
      </w:tr>
      <w:tr w:rsidR="000E3576" w:rsidRPr="003E4436" w14:paraId="58950364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6F6011F" w14:textId="77777777" w:rsidR="000E3576" w:rsidRPr="003E4436" w:rsidRDefault="000E3576" w:rsidP="00E75005">
            <w:pPr>
              <w:spacing w:before="120" w:after="120"/>
              <w:jc w:val="left"/>
              <w:rPr>
                <w:rFonts w:ascii="Archivo" w:hAnsi="Archivo"/>
                <w:b/>
                <w:bCs/>
              </w:rPr>
            </w:pPr>
            <w:r w:rsidRPr="003E4436">
              <w:rPr>
                <w:rFonts w:ascii="Archivo" w:hAnsi="Archivo"/>
                <w:b/>
                <w:bCs/>
              </w:rPr>
              <w:t>Efecto previsto en la mitigación del cambio climático</w:t>
            </w:r>
          </w:p>
        </w:tc>
        <w:tc>
          <w:tcPr>
            <w:tcW w:w="7384" w:type="dxa"/>
            <w:vAlign w:val="center"/>
          </w:tcPr>
          <w:p w14:paraId="2695B6DD" w14:textId="77777777" w:rsidR="000E3576" w:rsidRPr="003E4436" w:rsidRDefault="000E3576" w:rsidP="00E75005">
            <w:pPr>
              <w:spacing w:before="120" w:after="120"/>
              <w:jc w:val="left"/>
              <w:rPr>
                <w:rFonts w:ascii="MS Gothic" w:eastAsia="MS Gothic" w:hAnsi="MS Gothic" w:cs="Segoe UI Symbol"/>
              </w:rPr>
            </w:pPr>
          </w:p>
        </w:tc>
      </w:tr>
    </w:tbl>
    <w:p w14:paraId="0A540712" w14:textId="77777777" w:rsidR="007035E0" w:rsidRPr="003E4436" w:rsidRDefault="007035E0" w:rsidP="00EB7BBD">
      <w:pPr>
        <w:rPr>
          <w:sz w:val="22"/>
          <w:szCs w:val="22"/>
        </w:rPr>
      </w:pPr>
    </w:p>
    <w:sectPr w:rsidR="007035E0" w:rsidRPr="003E4436" w:rsidSect="006A37A4">
      <w:head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29" w:left="1134" w:header="57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3F7A" w14:textId="77777777" w:rsidR="00BC5194" w:rsidRDefault="00BC5194">
      <w:r>
        <w:separator/>
      </w:r>
    </w:p>
  </w:endnote>
  <w:endnote w:type="continuationSeparator" w:id="0">
    <w:p w14:paraId="0AC16C5B" w14:textId="77777777" w:rsidR="00BC5194" w:rsidRDefault="00BC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C445" w14:textId="4FEBB8F0" w:rsidR="00E3049A" w:rsidRPr="00133219" w:rsidRDefault="00E3049A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28F" w14:textId="77777777" w:rsidR="00BC5194" w:rsidRDefault="00BC5194">
      <w:r>
        <w:separator/>
      </w:r>
    </w:p>
  </w:footnote>
  <w:footnote w:type="continuationSeparator" w:id="0">
    <w:p w14:paraId="408D974A" w14:textId="77777777" w:rsidR="00BC5194" w:rsidRDefault="00BC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23D" w14:textId="77777777" w:rsidR="00711CD3" w:rsidRDefault="00711CD3">
    <w:pPr>
      <w:pStyle w:val="PageTop"/>
    </w:pPr>
  </w:p>
  <w:p w14:paraId="2A1DD0C3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F1E8" w14:textId="34DCD172" w:rsidR="00711CD3" w:rsidRPr="006A37A4" w:rsidRDefault="00711CD3" w:rsidP="006368A3">
    <w:pPr>
      <w:spacing w:before="120" w:after="1000"/>
      <w:ind w:right="-45"/>
      <w:jc w:val="center"/>
      <w:rPr>
        <w:rFonts w:ascii="Yanone Kaffeesatz" w:hAnsi="Yanone Kaffeesatz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5217">
    <w:abstractNumId w:val="9"/>
  </w:num>
  <w:num w:numId="2" w16cid:durableId="527448560">
    <w:abstractNumId w:val="7"/>
  </w:num>
  <w:num w:numId="3" w16cid:durableId="381753643">
    <w:abstractNumId w:val="6"/>
  </w:num>
  <w:num w:numId="4" w16cid:durableId="927621361">
    <w:abstractNumId w:val="5"/>
  </w:num>
  <w:num w:numId="5" w16cid:durableId="1585458283">
    <w:abstractNumId w:val="4"/>
  </w:num>
  <w:num w:numId="6" w16cid:durableId="1456411386">
    <w:abstractNumId w:val="8"/>
  </w:num>
  <w:num w:numId="7" w16cid:durableId="1931351853">
    <w:abstractNumId w:val="3"/>
  </w:num>
  <w:num w:numId="8" w16cid:durableId="461774796">
    <w:abstractNumId w:val="2"/>
  </w:num>
  <w:num w:numId="9" w16cid:durableId="110782178">
    <w:abstractNumId w:val="1"/>
  </w:num>
  <w:num w:numId="10" w16cid:durableId="219369907">
    <w:abstractNumId w:val="0"/>
  </w:num>
  <w:num w:numId="11" w16cid:durableId="1270625603">
    <w:abstractNumId w:val="17"/>
  </w:num>
  <w:num w:numId="12" w16cid:durableId="1513255989">
    <w:abstractNumId w:val="11"/>
  </w:num>
  <w:num w:numId="13" w16cid:durableId="2042247719">
    <w:abstractNumId w:val="12"/>
  </w:num>
  <w:num w:numId="14" w16cid:durableId="914163923">
    <w:abstractNumId w:val="15"/>
  </w:num>
  <w:num w:numId="15" w16cid:durableId="691808960">
    <w:abstractNumId w:val="10"/>
  </w:num>
  <w:num w:numId="16" w16cid:durableId="1531457567">
    <w:abstractNumId w:val="14"/>
  </w:num>
  <w:num w:numId="17" w16cid:durableId="71241175">
    <w:abstractNumId w:val="16"/>
  </w:num>
  <w:num w:numId="18" w16cid:durableId="989795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 Stand Cttee|TextBase TMs\References|TextBase TMs\COP|TextBase TMs\Trees programme|TextBase TMs\Notifications|TextBase TMs\AC|TextBase TMs\PC|TextBase TMs\SC77"/>
    <w:docVar w:name="TextBaseURL" w:val="empty"/>
    <w:docVar w:name="UILng" w:val="en"/>
  </w:docVars>
  <w:rsids>
    <w:rsidRoot w:val="000E3576"/>
    <w:rsid w:val="00002335"/>
    <w:rsid w:val="000053D7"/>
    <w:rsid w:val="00005D2E"/>
    <w:rsid w:val="00035433"/>
    <w:rsid w:val="000371D6"/>
    <w:rsid w:val="00040E1C"/>
    <w:rsid w:val="00060BC8"/>
    <w:rsid w:val="000666CA"/>
    <w:rsid w:val="00084BD0"/>
    <w:rsid w:val="00087ED4"/>
    <w:rsid w:val="000B1789"/>
    <w:rsid w:val="000D1370"/>
    <w:rsid w:val="000E3576"/>
    <w:rsid w:val="00133219"/>
    <w:rsid w:val="0014349E"/>
    <w:rsid w:val="00187DBF"/>
    <w:rsid w:val="00196349"/>
    <w:rsid w:val="001A79AB"/>
    <w:rsid w:val="001C3D4B"/>
    <w:rsid w:val="001C4698"/>
    <w:rsid w:val="001E495B"/>
    <w:rsid w:val="001F34CF"/>
    <w:rsid w:val="002309AC"/>
    <w:rsid w:val="002511AB"/>
    <w:rsid w:val="00254920"/>
    <w:rsid w:val="00296052"/>
    <w:rsid w:val="002971E2"/>
    <w:rsid w:val="002A6FB0"/>
    <w:rsid w:val="002B4A8D"/>
    <w:rsid w:val="002C0025"/>
    <w:rsid w:val="002C6440"/>
    <w:rsid w:val="002D270C"/>
    <w:rsid w:val="002E192F"/>
    <w:rsid w:val="00331976"/>
    <w:rsid w:val="003776AC"/>
    <w:rsid w:val="00395797"/>
    <w:rsid w:val="00397260"/>
    <w:rsid w:val="003B0791"/>
    <w:rsid w:val="003E03E9"/>
    <w:rsid w:val="003E28EE"/>
    <w:rsid w:val="003E4436"/>
    <w:rsid w:val="003F2255"/>
    <w:rsid w:val="003F61B3"/>
    <w:rsid w:val="0040474A"/>
    <w:rsid w:val="004053EC"/>
    <w:rsid w:val="00424578"/>
    <w:rsid w:val="00424E64"/>
    <w:rsid w:val="00431BFD"/>
    <w:rsid w:val="00477F37"/>
    <w:rsid w:val="004961E8"/>
    <w:rsid w:val="004C0459"/>
    <w:rsid w:val="004D37C2"/>
    <w:rsid w:val="004D6CF1"/>
    <w:rsid w:val="005261E3"/>
    <w:rsid w:val="00530037"/>
    <w:rsid w:val="00545BCF"/>
    <w:rsid w:val="00554F6F"/>
    <w:rsid w:val="00581262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A37A4"/>
    <w:rsid w:val="006D23D1"/>
    <w:rsid w:val="007035E0"/>
    <w:rsid w:val="00711CD3"/>
    <w:rsid w:val="007342CD"/>
    <w:rsid w:val="00776508"/>
    <w:rsid w:val="00794224"/>
    <w:rsid w:val="007E4CD0"/>
    <w:rsid w:val="00836CB7"/>
    <w:rsid w:val="00874055"/>
    <w:rsid w:val="00874671"/>
    <w:rsid w:val="008A5EFF"/>
    <w:rsid w:val="008B5372"/>
    <w:rsid w:val="00907E55"/>
    <w:rsid w:val="00923EF4"/>
    <w:rsid w:val="0099709D"/>
    <w:rsid w:val="009B68BB"/>
    <w:rsid w:val="00A41243"/>
    <w:rsid w:val="00A91D1C"/>
    <w:rsid w:val="00AB5C5E"/>
    <w:rsid w:val="00AE5A24"/>
    <w:rsid w:val="00AE5CD6"/>
    <w:rsid w:val="00B13905"/>
    <w:rsid w:val="00B170FE"/>
    <w:rsid w:val="00B470A7"/>
    <w:rsid w:val="00B5331F"/>
    <w:rsid w:val="00B72C61"/>
    <w:rsid w:val="00B97403"/>
    <w:rsid w:val="00BC04D3"/>
    <w:rsid w:val="00BC5194"/>
    <w:rsid w:val="00BD718F"/>
    <w:rsid w:val="00C0342D"/>
    <w:rsid w:val="00C036C3"/>
    <w:rsid w:val="00C1123E"/>
    <w:rsid w:val="00C32798"/>
    <w:rsid w:val="00C5085E"/>
    <w:rsid w:val="00C56DF8"/>
    <w:rsid w:val="00C80ED5"/>
    <w:rsid w:val="00CA7157"/>
    <w:rsid w:val="00D20712"/>
    <w:rsid w:val="00D57BF3"/>
    <w:rsid w:val="00D64FF8"/>
    <w:rsid w:val="00D92A18"/>
    <w:rsid w:val="00DB3D70"/>
    <w:rsid w:val="00DF6664"/>
    <w:rsid w:val="00E04BC4"/>
    <w:rsid w:val="00E217D9"/>
    <w:rsid w:val="00E272B4"/>
    <w:rsid w:val="00E3034C"/>
    <w:rsid w:val="00E3049A"/>
    <w:rsid w:val="00E30DF6"/>
    <w:rsid w:val="00E36362"/>
    <w:rsid w:val="00E44B80"/>
    <w:rsid w:val="00E51F8E"/>
    <w:rsid w:val="00E52867"/>
    <w:rsid w:val="00E556F2"/>
    <w:rsid w:val="00EA2928"/>
    <w:rsid w:val="00EA623C"/>
    <w:rsid w:val="00EB7BBD"/>
    <w:rsid w:val="00F01631"/>
    <w:rsid w:val="00F235C3"/>
    <w:rsid w:val="00F44ABD"/>
    <w:rsid w:val="00F50DEB"/>
    <w:rsid w:val="00F8085C"/>
    <w:rsid w:val="00F84B41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B02F92"/>
  <w15:docId w15:val="{1F46A40B-66FE-43DC-AE07-E09EEFC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s-E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Prepare%20for%20translations\S-Notificacion%20a%20las%20Partes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885E40B1-A3FF-4828-85F0-8E0F0CA1359A}"/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S-Notificacion a las Partes 2024.dotx</Template>
  <TotalTime>4</TotalTime>
  <Pages>1</Pages>
  <Words>136</Words>
  <Characters>850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Notificacion a las Partes 2023</vt:lpstr>
    </vt:vector>
  </TitlesOfParts>
  <Company>United Nations Office at Geneva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Notificacion a las Partes 2024</dc:title>
  <dc:creator>Elena KWITSINSKAIA</dc:creator>
  <cp:lastModifiedBy>Elena Kwitsinskaia-Mayer</cp:lastModifiedBy>
  <cp:revision>5</cp:revision>
  <cp:lastPrinted>2022-03-18T14:25:00Z</cp:lastPrinted>
  <dcterms:created xsi:type="dcterms:W3CDTF">2024-05-06T07:46:00Z</dcterms:created>
  <dcterms:modified xsi:type="dcterms:W3CDTF">2024-05-06T08:31:00Z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