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93208" w14:textId="72DD7E02" w:rsidR="007D120B" w:rsidRPr="005F7B75" w:rsidRDefault="003B1B95" w:rsidP="00912087">
      <w:pPr>
        <w:pStyle w:val="Number"/>
        <w:rPr>
          <w:rFonts w:cs="Arial"/>
          <w:color w:val="auto"/>
          <w:kern w:val="2"/>
        </w:rPr>
      </w:pPr>
      <w:r w:rsidRPr="005F7B75">
        <w:rPr>
          <w:rFonts w:cs="Arial"/>
          <w:color w:val="auto"/>
          <w:kern w:val="2"/>
        </w:rPr>
        <w:t>N</w:t>
      </w:r>
      <w:r w:rsidRPr="005F7B75">
        <w:rPr>
          <w:rFonts w:cs="Arial"/>
          <w:color w:val="auto"/>
          <w:kern w:val="2"/>
          <w:vertAlign w:val="superscript"/>
        </w:rPr>
        <w:t>o</w:t>
      </w:r>
      <w:r w:rsidRPr="005F7B75">
        <w:rPr>
          <w:rFonts w:cs="Arial"/>
          <w:color w:val="auto"/>
          <w:kern w:val="2"/>
        </w:rPr>
        <w:t xml:space="preserve"> 20</w:t>
      </w:r>
      <w:r w:rsidR="00A00846" w:rsidRPr="005F7B75">
        <w:rPr>
          <w:rFonts w:cs="Arial"/>
          <w:color w:val="auto"/>
          <w:kern w:val="2"/>
        </w:rPr>
        <w:t>20</w:t>
      </w:r>
      <w:r w:rsidRPr="005F7B75">
        <w:rPr>
          <w:rFonts w:cs="Arial"/>
          <w:color w:val="auto"/>
          <w:kern w:val="2"/>
        </w:rPr>
        <w:t>/</w:t>
      </w:r>
      <w:r w:rsidR="00020FD5" w:rsidRPr="005F7B75">
        <w:rPr>
          <w:color w:val="auto"/>
        </w:rPr>
        <w:fldChar w:fldCharType="begin"/>
      </w:r>
      <w:r w:rsidR="00020FD5" w:rsidRPr="005F7B75">
        <w:rPr>
          <w:color w:val="auto"/>
        </w:rPr>
        <w:fldChar w:fldCharType="separate"/>
      </w:r>
      <w:r w:rsidR="00C63725" w:rsidRPr="005F7B75">
        <w:rPr>
          <w:rFonts w:cs="Arial"/>
          <w:b/>
          <w:bCs/>
          <w:color w:val="auto"/>
          <w:kern w:val="2"/>
        </w:rPr>
        <w:t>Error! Bookmark not defined.</w:t>
      </w:r>
      <w:r w:rsidR="00020FD5" w:rsidRPr="005F7B75">
        <w:rPr>
          <w:rFonts w:cs="Arial"/>
          <w:b/>
          <w:bCs/>
          <w:color w:val="auto"/>
          <w:kern w:val="2"/>
        </w:rPr>
        <w:fldChar w:fldCharType="end"/>
      </w:r>
      <w:r w:rsidR="005F7B75">
        <w:rPr>
          <w:color w:val="auto"/>
        </w:rPr>
        <w:t>055</w:t>
      </w:r>
      <w:r w:rsidR="00ED2B34" w:rsidRPr="005F7B75">
        <w:rPr>
          <w:rFonts w:cs="Arial"/>
          <w:color w:val="auto"/>
          <w:kern w:val="2"/>
        </w:rPr>
        <w:tab/>
        <w:t xml:space="preserve">Genève, le </w:t>
      </w:r>
      <w:r w:rsidR="005F7B75">
        <w:rPr>
          <w:rFonts w:cs="Arial"/>
          <w:color w:val="auto"/>
          <w:kern w:val="2"/>
        </w:rPr>
        <w:t xml:space="preserve">2 </w:t>
      </w:r>
      <w:r w:rsidR="00D652BF" w:rsidRPr="005F7B75">
        <w:rPr>
          <w:rFonts w:cs="Arial"/>
          <w:color w:val="auto"/>
          <w:kern w:val="2"/>
        </w:rPr>
        <w:t>septembre</w:t>
      </w:r>
      <w:r w:rsidR="0006285E" w:rsidRPr="005F7B75">
        <w:rPr>
          <w:rFonts w:cs="Arial"/>
          <w:color w:val="auto"/>
          <w:kern w:val="2"/>
        </w:rPr>
        <w:t>20</w:t>
      </w:r>
      <w:r w:rsidR="00A00846" w:rsidRPr="005F7B75">
        <w:rPr>
          <w:rFonts w:cs="Arial"/>
          <w:color w:val="auto"/>
          <w:kern w:val="2"/>
        </w:rPr>
        <w:t>20</w:t>
      </w:r>
    </w:p>
    <w:p w14:paraId="19714F8D" w14:textId="77777777" w:rsidR="007D120B" w:rsidRPr="005F7B75" w:rsidRDefault="003B1B95">
      <w:pPr>
        <w:pStyle w:val="Number"/>
        <w:rPr>
          <w:rFonts w:cs="Arial"/>
          <w:color w:val="auto"/>
        </w:rPr>
      </w:pPr>
      <w:r w:rsidRPr="005F7B75">
        <w:rPr>
          <w:rFonts w:cs="Arial"/>
          <w:color w:val="auto"/>
        </w:rPr>
        <w:t>CONCERNE</w:t>
      </w:r>
      <w:r w:rsidR="009015D1" w:rsidRPr="005F7B75">
        <w:rPr>
          <w:rFonts w:cs="Arial"/>
          <w:color w:val="auto"/>
        </w:rPr>
        <w:t> </w:t>
      </w:r>
      <w:r w:rsidRPr="005F7B75">
        <w:rPr>
          <w:rFonts w:cs="Arial"/>
          <w:color w:val="auto"/>
        </w:rPr>
        <w:t>:</w:t>
      </w:r>
    </w:p>
    <w:p w14:paraId="2B058467" w14:textId="554B5285" w:rsidR="007D120B" w:rsidRPr="005F7B75" w:rsidRDefault="005B3F59" w:rsidP="0021425F">
      <w:pPr>
        <w:pStyle w:val="hg1"/>
        <w:spacing w:after="480"/>
        <w:ind w:left="0" w:firstLine="0"/>
        <w:jc w:val="center"/>
        <w:rPr>
          <w:rFonts w:cs="Arial"/>
          <w:kern w:val="20"/>
          <w:sz w:val="22"/>
          <w:szCs w:val="22"/>
          <w:u w:val="single"/>
          <w:lang w:val="fr-FR"/>
        </w:rPr>
      </w:pPr>
      <w:r w:rsidRPr="005F7B75">
        <w:rPr>
          <w:rFonts w:cs="Arial"/>
          <w:kern w:val="20"/>
          <w:sz w:val="22"/>
          <w:szCs w:val="22"/>
          <w:u w:val="single"/>
          <w:lang w:val="fr-FR"/>
        </w:rPr>
        <w:t>Appel à</w:t>
      </w:r>
      <w:r w:rsidR="0021425F" w:rsidRPr="005F7B75">
        <w:rPr>
          <w:rFonts w:cs="Arial"/>
          <w:kern w:val="20"/>
          <w:sz w:val="22"/>
          <w:szCs w:val="22"/>
          <w:u w:val="single"/>
          <w:lang w:val="fr-FR"/>
        </w:rPr>
        <w:t xml:space="preserve"> contributions pour l’étude sur le commerce illégal </w:t>
      </w:r>
      <w:r w:rsidR="00271770">
        <w:rPr>
          <w:rFonts w:cs="Arial"/>
          <w:kern w:val="20"/>
          <w:sz w:val="22"/>
          <w:szCs w:val="22"/>
          <w:u w:val="single"/>
          <w:lang w:val="fr-FR"/>
        </w:rPr>
        <w:br/>
      </w:r>
      <w:bookmarkStart w:id="0" w:name="_GoBack"/>
      <w:bookmarkEnd w:id="0"/>
      <w:r w:rsidR="0021425F" w:rsidRPr="005F7B75">
        <w:rPr>
          <w:rFonts w:cs="Arial"/>
          <w:kern w:val="20"/>
          <w:sz w:val="22"/>
          <w:szCs w:val="22"/>
          <w:u w:val="single"/>
          <w:lang w:val="fr-FR"/>
        </w:rPr>
        <w:t xml:space="preserve">des jaguars </w:t>
      </w:r>
      <w:bookmarkStart w:id="1" w:name="_Hlk47516819"/>
      <w:r w:rsidR="00772209" w:rsidRPr="005F7B75">
        <w:rPr>
          <w:rFonts w:cs="Arial"/>
          <w:kern w:val="20"/>
          <w:sz w:val="22"/>
          <w:szCs w:val="22"/>
          <w:u w:val="single"/>
          <w:lang w:val="fr-FR"/>
        </w:rPr>
        <w:t>(</w:t>
      </w:r>
      <w:r w:rsidR="00772209" w:rsidRPr="005F7B75">
        <w:rPr>
          <w:rFonts w:cs="Arial"/>
          <w:i/>
          <w:iCs/>
          <w:kern w:val="20"/>
          <w:sz w:val="22"/>
          <w:szCs w:val="22"/>
          <w:u w:val="single"/>
          <w:lang w:val="fr-FR"/>
        </w:rPr>
        <w:t xml:space="preserve">Panthera </w:t>
      </w:r>
      <w:proofErr w:type="spellStart"/>
      <w:r w:rsidR="00772209" w:rsidRPr="005F7B75">
        <w:rPr>
          <w:rFonts w:cs="Arial"/>
          <w:i/>
          <w:iCs/>
          <w:kern w:val="20"/>
          <w:sz w:val="22"/>
          <w:szCs w:val="22"/>
          <w:u w:val="single"/>
          <w:lang w:val="fr-FR"/>
        </w:rPr>
        <w:t>onca</w:t>
      </w:r>
      <w:proofErr w:type="spellEnd"/>
      <w:r w:rsidR="00772209" w:rsidRPr="005F7B75">
        <w:rPr>
          <w:rFonts w:cs="Arial"/>
          <w:kern w:val="20"/>
          <w:sz w:val="22"/>
          <w:szCs w:val="22"/>
          <w:u w:val="single"/>
          <w:lang w:val="fr-FR"/>
        </w:rPr>
        <w:t>)</w:t>
      </w:r>
      <w:bookmarkEnd w:id="1"/>
    </w:p>
    <w:p w14:paraId="0DB53565" w14:textId="77777777" w:rsidR="007D120B" w:rsidRPr="005F7B75" w:rsidRDefault="007D120B" w:rsidP="007D120B">
      <w:pPr>
        <w:pStyle w:val="hg1"/>
        <w:rPr>
          <w:lang w:val="fr-FR"/>
        </w:rPr>
      </w:pPr>
      <w:r w:rsidRPr="005F7B75">
        <w:rPr>
          <w:lang w:val="fr-CH"/>
        </w:rPr>
        <w:t>1.</w:t>
      </w:r>
      <w:r w:rsidRPr="005F7B75">
        <w:rPr>
          <w:lang w:val="fr-CH"/>
        </w:rPr>
        <w:tab/>
        <w:t>À sa 18</w:t>
      </w:r>
      <w:r w:rsidRPr="005F7B75">
        <w:rPr>
          <w:vertAlign w:val="superscript"/>
          <w:lang w:val="fr-CH"/>
        </w:rPr>
        <w:t>e</w:t>
      </w:r>
      <w:r w:rsidRPr="005F7B75">
        <w:rPr>
          <w:lang w:val="fr-CH"/>
        </w:rPr>
        <w:t xml:space="preserve"> session (CoP18, Genève, 2019), la Conférence des Parties a adopté les décisions </w:t>
      </w:r>
      <w:r w:rsidR="00772209" w:rsidRPr="005F7B75">
        <w:rPr>
          <w:lang w:val="fr-CH"/>
        </w:rPr>
        <w:t xml:space="preserve">18.251 </w:t>
      </w:r>
      <w:r w:rsidRPr="005F7B75">
        <w:rPr>
          <w:lang w:val="fr-CH"/>
        </w:rPr>
        <w:t>à</w:t>
      </w:r>
      <w:r w:rsidR="00772209" w:rsidRPr="005F7B75">
        <w:rPr>
          <w:lang w:val="fr-CH"/>
        </w:rPr>
        <w:t xml:space="preserve"> 18.253</w:t>
      </w:r>
      <w:r w:rsidRPr="005F7B75">
        <w:rPr>
          <w:lang w:val="fr-CH"/>
        </w:rPr>
        <w:t>,</w:t>
      </w:r>
      <w:r w:rsidR="005B3F59" w:rsidRPr="005F7B75">
        <w:rPr>
          <w:lang w:val="fr-CH"/>
        </w:rPr>
        <w:t xml:space="preserve"> </w:t>
      </w:r>
      <w:r w:rsidR="00772209" w:rsidRPr="005F7B75">
        <w:rPr>
          <w:i/>
          <w:iCs/>
          <w:lang w:val="fr-CH"/>
        </w:rPr>
        <w:t xml:space="preserve">Jaguars </w:t>
      </w:r>
      <w:r w:rsidR="00772209" w:rsidRPr="005F7B75">
        <w:rPr>
          <w:lang w:val="fr-CH"/>
        </w:rPr>
        <w:t xml:space="preserve">(Panthera </w:t>
      </w:r>
      <w:proofErr w:type="spellStart"/>
      <w:r w:rsidR="00772209" w:rsidRPr="005F7B75">
        <w:rPr>
          <w:lang w:val="fr-CH"/>
        </w:rPr>
        <w:t>onca</w:t>
      </w:r>
      <w:proofErr w:type="spellEnd"/>
      <w:r w:rsidR="00772209" w:rsidRPr="005F7B75">
        <w:rPr>
          <w:lang w:val="fr-CH"/>
        </w:rPr>
        <w:t xml:space="preserve">). </w:t>
      </w:r>
      <w:r w:rsidR="0021425F" w:rsidRPr="005F7B75">
        <w:rPr>
          <w:lang w:val="fr-CH"/>
        </w:rPr>
        <w:t>Ces décisions figurent à l’</w:t>
      </w:r>
      <w:r w:rsidR="0021425F" w:rsidRPr="005F7B75">
        <w:rPr>
          <w:lang w:val="fr-FR"/>
        </w:rPr>
        <w:t>annexe de la présente notification.</w:t>
      </w:r>
    </w:p>
    <w:p w14:paraId="7BCE0C39" w14:textId="77777777" w:rsidR="0021425F" w:rsidRPr="0021425F" w:rsidRDefault="007D120B" w:rsidP="007D120B">
      <w:pPr>
        <w:pStyle w:val="hg1"/>
        <w:rPr>
          <w:lang w:val="fr-FR"/>
        </w:rPr>
      </w:pPr>
      <w:r w:rsidRPr="0021425F">
        <w:rPr>
          <w:lang w:val="fr-FR"/>
        </w:rPr>
        <w:t>2.</w:t>
      </w:r>
      <w:r w:rsidRPr="0021425F">
        <w:rPr>
          <w:lang w:val="fr-FR"/>
        </w:rPr>
        <w:tab/>
      </w:r>
      <w:r w:rsidR="0021425F" w:rsidRPr="0021425F">
        <w:rPr>
          <w:lang w:val="fr-FR"/>
        </w:rPr>
        <w:t xml:space="preserve">Conformément aux dispositions du paragraphe b) de la décision </w:t>
      </w:r>
      <w:r w:rsidR="0021425F">
        <w:rPr>
          <w:lang w:val="fr-FR"/>
        </w:rPr>
        <w:t>18.252, les Patries</w:t>
      </w:r>
      <w:r w:rsidR="005B3F59">
        <w:rPr>
          <w:lang w:val="fr-FR"/>
        </w:rPr>
        <w:t>,</w:t>
      </w:r>
      <w:r w:rsidR="0021425F" w:rsidRPr="0021425F">
        <w:rPr>
          <w:lang w:val="fr-FR"/>
        </w:rPr>
        <w:t xml:space="preserve"> en particulier les </w:t>
      </w:r>
      <w:r w:rsidR="0021425F">
        <w:rPr>
          <w:lang w:val="fr-FR"/>
        </w:rPr>
        <w:t xml:space="preserve">pays </w:t>
      </w:r>
      <w:r w:rsidR="005B3F59">
        <w:rPr>
          <w:lang w:val="fr-FR"/>
        </w:rPr>
        <w:t>d’exportation</w:t>
      </w:r>
      <w:r w:rsidR="0021425F">
        <w:rPr>
          <w:lang w:val="fr-FR"/>
        </w:rPr>
        <w:t>,</w:t>
      </w:r>
      <w:r w:rsidR="005B3F59">
        <w:rPr>
          <w:lang w:val="fr-FR"/>
        </w:rPr>
        <w:t xml:space="preserve"> de</w:t>
      </w:r>
      <w:r w:rsidR="0021425F">
        <w:rPr>
          <w:lang w:val="fr-FR"/>
        </w:rPr>
        <w:t xml:space="preserve"> rée</w:t>
      </w:r>
      <w:r w:rsidR="005B3F59">
        <w:rPr>
          <w:lang w:val="fr-FR"/>
        </w:rPr>
        <w:t>xportation</w:t>
      </w:r>
      <w:r w:rsidR="0021425F">
        <w:rPr>
          <w:lang w:val="fr-FR"/>
        </w:rPr>
        <w:t xml:space="preserve"> et </w:t>
      </w:r>
      <w:r w:rsidR="005B3F59">
        <w:rPr>
          <w:lang w:val="fr-FR"/>
        </w:rPr>
        <w:t>d’importation</w:t>
      </w:r>
      <w:r w:rsidR="0021425F">
        <w:rPr>
          <w:lang w:val="fr-FR"/>
        </w:rPr>
        <w:t xml:space="preserve"> concernés par le commerce illégal de spécimens de jag</w:t>
      </w:r>
      <w:r w:rsidR="005B3F59">
        <w:rPr>
          <w:lang w:val="fr-FR"/>
        </w:rPr>
        <w:t>uars, et les parties prenantes c</w:t>
      </w:r>
      <w:r w:rsidR="0021425F">
        <w:rPr>
          <w:lang w:val="fr-FR"/>
        </w:rPr>
        <w:t xml:space="preserve">oncernées, sont par la présentes appelées à soumettre au Secrétariat les informations pertinentes </w:t>
      </w:r>
      <w:r w:rsidR="005B3F59">
        <w:rPr>
          <w:lang w:val="fr-FR"/>
        </w:rPr>
        <w:t xml:space="preserve">en leur possession afin de </w:t>
      </w:r>
      <w:r w:rsidR="0021425F">
        <w:rPr>
          <w:lang w:val="fr-FR"/>
        </w:rPr>
        <w:t>finaliser l’étude sur le commerce illégal des jaguars mentionnée au paragraphe a) de la décision 18.251.</w:t>
      </w:r>
    </w:p>
    <w:p w14:paraId="2AB7F12D" w14:textId="77777777" w:rsidR="0021425F" w:rsidRPr="00F33138" w:rsidRDefault="007D120B" w:rsidP="007D120B">
      <w:pPr>
        <w:pStyle w:val="hg1"/>
        <w:rPr>
          <w:lang w:val="fr-FR"/>
        </w:rPr>
      </w:pPr>
      <w:r w:rsidRPr="00F33138">
        <w:rPr>
          <w:lang w:val="fr-FR"/>
        </w:rPr>
        <w:t>3.</w:t>
      </w:r>
      <w:r w:rsidRPr="00F33138">
        <w:rPr>
          <w:lang w:val="fr-FR"/>
        </w:rPr>
        <w:tab/>
      </w:r>
      <w:r w:rsidR="00F33138" w:rsidRPr="00F33138">
        <w:rPr>
          <w:lang w:val="fr-FR"/>
        </w:rPr>
        <w:t xml:space="preserve">Ces informations concernent notamment des incidents de braconnage </w:t>
      </w:r>
      <w:r w:rsidR="00F33138">
        <w:rPr>
          <w:lang w:val="fr-FR"/>
        </w:rPr>
        <w:t xml:space="preserve">et les statistiques, les voies empruntées par ce commerce et ses réseaux, les principaux marchés </w:t>
      </w:r>
      <w:r w:rsidR="005B3F59">
        <w:rPr>
          <w:lang w:val="fr-FR"/>
        </w:rPr>
        <w:t xml:space="preserve">moteurs de </w:t>
      </w:r>
      <w:r w:rsidR="00F33138">
        <w:rPr>
          <w:lang w:val="fr-FR"/>
        </w:rPr>
        <w:t xml:space="preserve">ce commerce, les liens avec les trafics d’autres espèces sauvages dans la région, l’utilisation des spécimens de jaguars, autant dans les États de l’aire de répartition que sur les marchés internationaux, les informations </w:t>
      </w:r>
      <w:r w:rsidR="005B3F59">
        <w:rPr>
          <w:lang w:val="fr-FR"/>
        </w:rPr>
        <w:t>sur</w:t>
      </w:r>
      <w:r w:rsidR="00F33138">
        <w:rPr>
          <w:lang w:val="fr-FR"/>
        </w:rPr>
        <w:t xml:space="preserve"> le </w:t>
      </w:r>
      <w:r w:rsidR="00F33138">
        <w:rPr>
          <w:i/>
          <w:lang w:val="fr-FR"/>
        </w:rPr>
        <w:t>modus operandi</w:t>
      </w:r>
      <w:r w:rsidR="00F33138">
        <w:rPr>
          <w:lang w:val="fr-FR"/>
        </w:rPr>
        <w:t xml:space="preserve"> associé au commerce illégal des spécimens de jaguars et les possibles moteurs du commerce illégal de jaguars, ainsi que l’impact du commerce illégal sur les populations de jaguars sur l’ensemble de l’aire de répartition de l’espèce.</w:t>
      </w:r>
    </w:p>
    <w:p w14:paraId="6DAC1899" w14:textId="77777777" w:rsidR="00F33138" w:rsidRPr="00F33138" w:rsidRDefault="007D120B" w:rsidP="007D120B">
      <w:pPr>
        <w:pStyle w:val="hg1"/>
        <w:rPr>
          <w:lang w:val="fr-FR"/>
        </w:rPr>
      </w:pPr>
      <w:r w:rsidRPr="00F33138">
        <w:rPr>
          <w:lang w:val="fr-FR"/>
        </w:rPr>
        <w:t>4.</w:t>
      </w:r>
      <w:r w:rsidRPr="00F33138">
        <w:rPr>
          <w:lang w:val="fr-FR"/>
        </w:rPr>
        <w:tab/>
      </w:r>
      <w:r w:rsidR="00F33138" w:rsidRPr="00F33138">
        <w:rPr>
          <w:lang w:val="fr-FR"/>
        </w:rPr>
        <w:t xml:space="preserve">Le Secrétariat communiquera les réponses au(x) consultant(s) chargé(s) de </w:t>
      </w:r>
      <w:r w:rsidR="005B3F59" w:rsidRPr="00F33138">
        <w:rPr>
          <w:lang w:val="fr-FR"/>
        </w:rPr>
        <w:t>préparer</w:t>
      </w:r>
      <w:r w:rsidR="00F33138" w:rsidRPr="00F33138">
        <w:rPr>
          <w:lang w:val="fr-FR"/>
        </w:rPr>
        <w:t xml:space="preserve"> l’</w:t>
      </w:r>
      <w:r w:rsidR="005B3F59" w:rsidRPr="00F33138">
        <w:rPr>
          <w:lang w:val="fr-FR"/>
        </w:rPr>
        <w:t>étude</w:t>
      </w:r>
      <w:r w:rsidR="00F33138" w:rsidRPr="00F33138">
        <w:rPr>
          <w:lang w:val="fr-FR"/>
        </w:rPr>
        <w:t xml:space="preserve"> sur le commerce </w:t>
      </w:r>
      <w:r w:rsidR="005B3F59" w:rsidRPr="00F33138">
        <w:rPr>
          <w:lang w:val="fr-FR"/>
        </w:rPr>
        <w:t>illégal</w:t>
      </w:r>
      <w:r w:rsidR="00F33138" w:rsidRPr="00F33138">
        <w:rPr>
          <w:lang w:val="fr-FR"/>
        </w:rPr>
        <w:t xml:space="preserve"> des jaguars et, </w:t>
      </w:r>
      <w:r w:rsidR="005B3F59" w:rsidRPr="00F33138">
        <w:rPr>
          <w:lang w:val="fr-FR"/>
        </w:rPr>
        <w:t>conformément</w:t>
      </w:r>
      <w:r w:rsidR="00F33138" w:rsidRPr="00F33138">
        <w:rPr>
          <w:lang w:val="fr-FR"/>
        </w:rPr>
        <w:t xml:space="preserve"> aux dispositions du paragraphe </w:t>
      </w:r>
      <w:r w:rsidR="00F33138">
        <w:rPr>
          <w:lang w:val="fr-FR"/>
        </w:rPr>
        <w:t xml:space="preserve">b) de la décision 18.251, </w:t>
      </w:r>
      <w:r w:rsidR="005B3F59">
        <w:rPr>
          <w:lang w:val="fr-FR"/>
        </w:rPr>
        <w:t>présentera l’étude, accompagnée le cas échéant de ses recommandations, à la prochaine session du Comité permanent prévue pour l’automne 2021 à Genève.</w:t>
      </w:r>
    </w:p>
    <w:p w14:paraId="7E3889D5" w14:textId="220EA313" w:rsidR="007D120B" w:rsidRPr="005B3F59" w:rsidRDefault="007D120B" w:rsidP="007D120B">
      <w:pPr>
        <w:pStyle w:val="hg1"/>
        <w:rPr>
          <w:lang w:val="fr-FR"/>
        </w:rPr>
      </w:pPr>
      <w:r w:rsidRPr="005B3F59">
        <w:rPr>
          <w:lang w:val="fr-FR"/>
        </w:rPr>
        <w:t>5.</w:t>
      </w:r>
      <w:r w:rsidRPr="005B3F59">
        <w:rPr>
          <w:lang w:val="fr-FR"/>
        </w:rPr>
        <w:tab/>
      </w:r>
      <w:r w:rsidR="005B3F59" w:rsidRPr="005B3F59">
        <w:rPr>
          <w:lang w:val="fr-FR"/>
        </w:rPr>
        <w:t xml:space="preserve">Les réponses doivent être adressées par courriel à </w:t>
      </w:r>
      <w:hyperlink r:id="rId7" w:history="1">
        <w:r w:rsidR="00772209" w:rsidRPr="005B3F59">
          <w:rPr>
            <w:rStyle w:val="Hyperlink"/>
            <w:lang w:val="fr-FR"/>
          </w:rPr>
          <w:t>penelope.benn@cites.org</w:t>
        </w:r>
      </w:hyperlink>
      <w:r w:rsidR="005B3F59" w:rsidRPr="005B3F59">
        <w:rPr>
          <w:lang w:val="fr-FR"/>
        </w:rPr>
        <w:t xml:space="preserve"> au plus tard le </w:t>
      </w:r>
      <w:r w:rsidR="005B3F59">
        <w:rPr>
          <w:b/>
          <w:bCs/>
          <w:lang w:val="fr-FR"/>
        </w:rPr>
        <w:t>15</w:t>
      </w:r>
      <w:r w:rsidR="005F7B75">
        <w:rPr>
          <w:b/>
          <w:bCs/>
          <w:lang w:val="fr-FR"/>
        </w:rPr>
        <w:t> </w:t>
      </w:r>
      <w:r w:rsidR="005B3F59">
        <w:rPr>
          <w:b/>
          <w:bCs/>
          <w:lang w:val="fr-FR"/>
        </w:rPr>
        <w:t>o</w:t>
      </w:r>
      <w:r w:rsidR="005B3F59" w:rsidRPr="005B3F59">
        <w:rPr>
          <w:b/>
          <w:bCs/>
          <w:lang w:val="fr-FR"/>
        </w:rPr>
        <w:t>ctobre</w:t>
      </w:r>
      <w:r w:rsidR="005F7B75">
        <w:rPr>
          <w:b/>
          <w:bCs/>
          <w:lang w:val="fr-FR"/>
        </w:rPr>
        <w:t> </w:t>
      </w:r>
      <w:r w:rsidR="00772209" w:rsidRPr="005B3F59">
        <w:rPr>
          <w:b/>
          <w:bCs/>
          <w:lang w:val="fr-FR"/>
        </w:rPr>
        <w:t>2020</w:t>
      </w:r>
      <w:r w:rsidR="00772209" w:rsidRPr="005B3F59">
        <w:rPr>
          <w:lang w:val="fr-FR"/>
        </w:rPr>
        <w:t>.</w:t>
      </w:r>
    </w:p>
    <w:p w14:paraId="5A0CB214" w14:textId="77777777" w:rsidR="007D120B" w:rsidRPr="005B3F59" w:rsidRDefault="007D120B" w:rsidP="00772209">
      <w:pPr>
        <w:pStyle w:val="hg1"/>
        <w:rPr>
          <w:lang w:val="fr-FR"/>
        </w:rPr>
      </w:pPr>
    </w:p>
    <w:p w14:paraId="3418934A" w14:textId="77777777" w:rsidR="007D120B" w:rsidRPr="005B3F59" w:rsidRDefault="00772209" w:rsidP="00772209">
      <w:pPr>
        <w:tabs>
          <w:tab w:val="clear" w:pos="397"/>
          <w:tab w:val="clear" w:pos="794"/>
          <w:tab w:val="clear" w:pos="1191"/>
          <w:tab w:val="clear" w:pos="1588"/>
          <w:tab w:val="clear" w:pos="1985"/>
        </w:tabs>
        <w:spacing w:after="160" w:line="259" w:lineRule="auto"/>
        <w:jc w:val="left"/>
      </w:pPr>
      <w:r w:rsidRPr="005B3F59">
        <w:br w:type="page"/>
      </w:r>
    </w:p>
    <w:p w14:paraId="2DD7588C" w14:textId="77777777" w:rsidR="007D120B" w:rsidRPr="005F7B75" w:rsidRDefault="00772209" w:rsidP="00772209">
      <w:pPr>
        <w:jc w:val="right"/>
        <w:rPr>
          <w:color w:val="auto"/>
        </w:rPr>
      </w:pPr>
      <w:r w:rsidRPr="005F7B75">
        <w:rPr>
          <w:color w:val="auto"/>
        </w:rPr>
        <w:lastRenderedPageBreak/>
        <w:t>Annex</w:t>
      </w:r>
      <w:r w:rsidR="00470470" w:rsidRPr="005F7B75">
        <w:rPr>
          <w:color w:val="auto"/>
        </w:rPr>
        <w:t>e</w:t>
      </w:r>
    </w:p>
    <w:p w14:paraId="396CC475" w14:textId="77777777" w:rsidR="007D120B" w:rsidRPr="005F7B75" w:rsidRDefault="007D120B" w:rsidP="00772209">
      <w:pPr>
        <w:spacing w:after="480"/>
        <w:jc w:val="center"/>
        <w:rPr>
          <w:rFonts w:cs="Arial"/>
          <w:b/>
          <w:bCs/>
          <w:color w:val="auto"/>
        </w:rPr>
      </w:pPr>
      <w:r w:rsidRPr="005F7B75">
        <w:rPr>
          <w:rFonts w:cs="Arial"/>
          <w:b/>
          <w:bCs/>
          <w:color w:val="auto"/>
        </w:rPr>
        <w:t>Décisions</w:t>
      </w:r>
      <w:r w:rsidR="00ED6364" w:rsidRPr="005F7B75">
        <w:rPr>
          <w:rFonts w:cs="Arial"/>
          <w:b/>
          <w:bCs/>
          <w:color w:val="auto"/>
        </w:rPr>
        <w:t xml:space="preserve"> </w:t>
      </w:r>
      <w:r w:rsidRPr="005F7B75">
        <w:rPr>
          <w:rFonts w:cs="Arial"/>
          <w:b/>
          <w:bCs/>
          <w:color w:val="auto"/>
        </w:rPr>
        <w:t xml:space="preserve">sur le </w:t>
      </w:r>
      <w:r w:rsidR="00772209" w:rsidRPr="005F7B75">
        <w:rPr>
          <w:rFonts w:cs="Arial"/>
          <w:b/>
          <w:bCs/>
          <w:color w:val="auto"/>
        </w:rPr>
        <w:t>Jaguar (</w:t>
      </w:r>
      <w:r w:rsidR="00772209" w:rsidRPr="005F7B75">
        <w:rPr>
          <w:rFonts w:cs="Arial"/>
          <w:b/>
          <w:bCs/>
          <w:i/>
          <w:iCs/>
          <w:color w:val="auto"/>
        </w:rPr>
        <w:t xml:space="preserve">Panthera </w:t>
      </w:r>
      <w:proofErr w:type="spellStart"/>
      <w:r w:rsidR="00772209" w:rsidRPr="005F7B75">
        <w:rPr>
          <w:rFonts w:cs="Arial"/>
          <w:b/>
          <w:bCs/>
          <w:i/>
          <w:iCs/>
          <w:color w:val="auto"/>
        </w:rPr>
        <w:t>onca</w:t>
      </w:r>
      <w:proofErr w:type="spellEnd"/>
      <w:r w:rsidR="00772209" w:rsidRPr="005F7B75">
        <w:rPr>
          <w:rFonts w:cs="Arial"/>
          <w:b/>
          <w:bCs/>
          <w:color w:val="auto"/>
        </w:rPr>
        <w:t xml:space="preserve">), </w:t>
      </w:r>
      <w:r w:rsidR="00772209" w:rsidRPr="005F7B75">
        <w:rPr>
          <w:rFonts w:cs="Arial"/>
          <w:b/>
          <w:bCs/>
          <w:color w:val="auto"/>
        </w:rPr>
        <w:br/>
        <w:t>adopt</w:t>
      </w:r>
      <w:r w:rsidRPr="005F7B75">
        <w:rPr>
          <w:rFonts w:cs="Arial"/>
          <w:b/>
          <w:bCs/>
          <w:color w:val="auto"/>
        </w:rPr>
        <w:t>é</w:t>
      </w:r>
      <w:r w:rsidR="00772209" w:rsidRPr="005F7B75">
        <w:rPr>
          <w:rFonts w:cs="Arial"/>
          <w:b/>
          <w:bCs/>
          <w:color w:val="auto"/>
        </w:rPr>
        <w:t>e</w:t>
      </w:r>
      <w:r w:rsidRPr="005F7B75">
        <w:rPr>
          <w:rFonts w:cs="Arial"/>
          <w:b/>
          <w:bCs/>
          <w:color w:val="auto"/>
        </w:rPr>
        <w:t>s</w:t>
      </w:r>
      <w:r w:rsidR="00ED6364" w:rsidRPr="005F7B75">
        <w:rPr>
          <w:rFonts w:cs="Arial"/>
          <w:b/>
          <w:bCs/>
          <w:color w:val="auto"/>
        </w:rPr>
        <w:t xml:space="preserve"> </w:t>
      </w:r>
      <w:r w:rsidRPr="005F7B75">
        <w:rPr>
          <w:rFonts w:cs="Arial"/>
          <w:b/>
          <w:bCs/>
          <w:color w:val="auto"/>
        </w:rPr>
        <w:t xml:space="preserve">par la </w:t>
      </w:r>
      <w:r w:rsidR="00772209" w:rsidRPr="005F7B75">
        <w:rPr>
          <w:rFonts w:cs="Arial"/>
          <w:b/>
          <w:bCs/>
          <w:color w:val="auto"/>
        </w:rPr>
        <w:t>Conf</w:t>
      </w:r>
      <w:r w:rsidRPr="005F7B75">
        <w:rPr>
          <w:rFonts w:cs="Arial"/>
          <w:b/>
          <w:bCs/>
          <w:color w:val="auto"/>
        </w:rPr>
        <w:t>é</w:t>
      </w:r>
      <w:r w:rsidR="00772209" w:rsidRPr="005F7B75">
        <w:rPr>
          <w:rFonts w:cs="Arial"/>
          <w:b/>
          <w:bCs/>
          <w:color w:val="auto"/>
        </w:rPr>
        <w:t xml:space="preserve">rence </w:t>
      </w:r>
      <w:r w:rsidRPr="005F7B75">
        <w:rPr>
          <w:rFonts w:cs="Arial"/>
          <w:b/>
          <w:bCs/>
          <w:color w:val="auto"/>
        </w:rPr>
        <w:t xml:space="preserve">des Parties à sa </w:t>
      </w:r>
      <w:r w:rsidR="00772209" w:rsidRPr="005F7B75">
        <w:rPr>
          <w:rFonts w:cs="Arial"/>
          <w:b/>
          <w:bCs/>
          <w:color w:val="auto"/>
        </w:rPr>
        <w:t>18</w:t>
      </w:r>
      <w:r w:rsidRPr="005F7B75">
        <w:rPr>
          <w:rFonts w:cs="Arial"/>
          <w:b/>
          <w:bCs/>
          <w:color w:val="auto"/>
          <w:vertAlign w:val="superscript"/>
        </w:rPr>
        <w:t>e</w:t>
      </w:r>
      <w:r w:rsidRPr="005F7B75">
        <w:rPr>
          <w:rFonts w:cs="Arial"/>
          <w:b/>
          <w:bCs/>
          <w:color w:val="auto"/>
        </w:rPr>
        <w:t xml:space="preserve"> session </w:t>
      </w:r>
      <w:r w:rsidR="00772209" w:rsidRPr="005F7B75">
        <w:rPr>
          <w:rFonts w:cs="Arial"/>
          <w:b/>
          <w:bCs/>
          <w:color w:val="auto"/>
        </w:rPr>
        <w:t>(CoP18, Gen</w:t>
      </w:r>
      <w:r w:rsidRPr="005F7B75">
        <w:rPr>
          <w:rFonts w:cs="Arial"/>
          <w:b/>
          <w:bCs/>
          <w:color w:val="auto"/>
        </w:rPr>
        <w:t>è</w:t>
      </w:r>
      <w:r w:rsidR="00772209" w:rsidRPr="005F7B75">
        <w:rPr>
          <w:rFonts w:cs="Arial"/>
          <w:b/>
          <w:bCs/>
          <w:color w:val="auto"/>
        </w:rPr>
        <w:t>v</w:t>
      </w:r>
      <w:r w:rsidRPr="005F7B75">
        <w:rPr>
          <w:rFonts w:cs="Arial"/>
          <w:b/>
          <w:bCs/>
          <w:color w:val="auto"/>
        </w:rPr>
        <w:t>e</w:t>
      </w:r>
      <w:r w:rsidR="00772209" w:rsidRPr="005F7B75">
        <w:rPr>
          <w:rFonts w:cs="Arial"/>
          <w:b/>
          <w:bCs/>
          <w:color w:val="auto"/>
        </w:rPr>
        <w:t>, 2019)</w:t>
      </w:r>
    </w:p>
    <w:p w14:paraId="1CB98EED" w14:textId="77777777" w:rsidR="007D120B" w:rsidRPr="005F7B75" w:rsidRDefault="00772209" w:rsidP="007D120B">
      <w:pPr>
        <w:pStyle w:val="hg2"/>
        <w:rPr>
          <w:b/>
          <w:bCs/>
          <w:i/>
          <w:iCs/>
          <w:lang w:val="fr-FR"/>
        </w:rPr>
      </w:pPr>
      <w:r w:rsidRPr="005F7B75">
        <w:rPr>
          <w:b/>
          <w:bCs/>
          <w:i/>
          <w:iCs/>
          <w:lang w:val="fr-FR"/>
        </w:rPr>
        <w:t>18.251</w:t>
      </w:r>
      <w:r w:rsidRPr="005F7B75">
        <w:rPr>
          <w:b/>
          <w:bCs/>
          <w:i/>
          <w:iCs/>
          <w:lang w:val="fr-FR"/>
        </w:rPr>
        <w:tab/>
      </w:r>
      <w:r w:rsidR="007D120B" w:rsidRPr="005F7B75">
        <w:rPr>
          <w:b/>
          <w:bCs/>
          <w:i/>
          <w:iCs/>
          <w:lang w:val="fr-FR"/>
        </w:rPr>
        <w:t>A l'adresse du Secrétariat</w:t>
      </w:r>
    </w:p>
    <w:p w14:paraId="15ACEC72" w14:textId="77777777" w:rsidR="007D120B" w:rsidRPr="005F7B75" w:rsidRDefault="00772209" w:rsidP="007D120B">
      <w:pPr>
        <w:pStyle w:val="hg2"/>
        <w:rPr>
          <w:rFonts w:cs="Arial"/>
          <w:lang w:val="fr-FR"/>
        </w:rPr>
      </w:pPr>
      <w:r w:rsidRPr="005F7B75">
        <w:rPr>
          <w:rFonts w:cs="Arial"/>
          <w:lang w:val="fr-FR"/>
        </w:rPr>
        <w:tab/>
      </w:r>
      <w:r w:rsidRPr="005F7B75">
        <w:rPr>
          <w:rFonts w:cs="Arial"/>
          <w:lang w:val="fr-FR"/>
        </w:rPr>
        <w:tab/>
      </w:r>
      <w:r w:rsidR="007D120B" w:rsidRPr="005F7B75">
        <w:rPr>
          <w:rFonts w:cs="Arial"/>
          <w:lang w:val="fr-FR"/>
        </w:rPr>
        <w:t>Le Secrétariat :</w:t>
      </w:r>
    </w:p>
    <w:p w14:paraId="25F79CCB" w14:textId="77777777" w:rsidR="007D120B" w:rsidRPr="005F7B75" w:rsidRDefault="00772209" w:rsidP="007D120B">
      <w:pPr>
        <w:pStyle w:val="hg3"/>
        <w:rPr>
          <w:rFonts w:cs="Arial"/>
          <w:lang w:val="fr-FR"/>
        </w:rPr>
      </w:pPr>
      <w:r w:rsidRPr="005F7B75">
        <w:rPr>
          <w:rFonts w:cs="Arial"/>
          <w:lang w:val="fr-FR"/>
        </w:rPr>
        <w:tab/>
      </w:r>
      <w:r w:rsidRPr="005F7B75">
        <w:rPr>
          <w:rFonts w:cs="Arial"/>
          <w:lang w:val="fr-FR"/>
        </w:rPr>
        <w:tab/>
      </w:r>
      <w:r w:rsidR="007D120B" w:rsidRPr="005F7B75">
        <w:rPr>
          <w:rFonts w:cs="Arial"/>
          <w:lang w:val="fr-FR"/>
        </w:rPr>
        <w:t>a)</w:t>
      </w:r>
      <w:r w:rsidR="007D120B" w:rsidRPr="005F7B75">
        <w:rPr>
          <w:rFonts w:cs="Arial"/>
          <w:lang w:val="fr-FR"/>
        </w:rPr>
        <w:tab/>
        <w:t>sous réserve de la disponibilité d’un financement extérieur, commandite l’étude suivante sur le commerce illégal des jaguars (</w:t>
      </w:r>
      <w:r w:rsidR="007D120B" w:rsidRPr="005F7B75">
        <w:rPr>
          <w:rFonts w:cs="Arial"/>
          <w:i/>
          <w:lang w:val="fr-FR"/>
        </w:rPr>
        <w:t xml:space="preserve">Panthera </w:t>
      </w:r>
      <w:proofErr w:type="spellStart"/>
      <w:r w:rsidR="007D120B" w:rsidRPr="005F7B75">
        <w:rPr>
          <w:rFonts w:cs="Arial"/>
          <w:i/>
          <w:lang w:val="fr-FR"/>
        </w:rPr>
        <w:t>onca</w:t>
      </w:r>
      <w:proofErr w:type="spellEnd"/>
      <w:r w:rsidR="007D120B" w:rsidRPr="005F7B75">
        <w:rPr>
          <w:rFonts w:cs="Arial"/>
          <w:lang w:val="fr-FR"/>
        </w:rPr>
        <w:t>) afin de :</w:t>
      </w:r>
    </w:p>
    <w:p w14:paraId="2746E73F" w14:textId="77777777" w:rsidR="007D120B" w:rsidRPr="005F7B75" w:rsidRDefault="00772209" w:rsidP="007D120B">
      <w:pPr>
        <w:pStyle w:val="hg4"/>
        <w:rPr>
          <w:rFonts w:cs="Arial"/>
          <w:lang w:val="fr-FR"/>
        </w:rPr>
      </w:pPr>
      <w:bookmarkStart w:id="2" w:name="_Hlk49358817"/>
      <w:r w:rsidRPr="005F7B75">
        <w:rPr>
          <w:rFonts w:cs="Arial"/>
          <w:lang w:val="fr-FR"/>
        </w:rPr>
        <w:tab/>
      </w:r>
      <w:r w:rsidRPr="005F7B75">
        <w:rPr>
          <w:rFonts w:cs="Arial"/>
          <w:lang w:val="fr-FR"/>
        </w:rPr>
        <w:tab/>
      </w:r>
      <w:r w:rsidRPr="005F7B75">
        <w:rPr>
          <w:rFonts w:cs="Arial"/>
          <w:lang w:val="fr-FR"/>
        </w:rPr>
        <w:tab/>
      </w:r>
      <w:r w:rsidR="007D120B" w:rsidRPr="005F7B75">
        <w:rPr>
          <w:rFonts w:cs="Arial"/>
          <w:lang w:val="fr-FR"/>
        </w:rPr>
        <w:t>i)</w:t>
      </w:r>
      <w:r w:rsidR="007D120B" w:rsidRPr="005F7B75">
        <w:rPr>
          <w:rFonts w:cs="Arial"/>
          <w:lang w:val="fr-FR"/>
        </w:rPr>
        <w:tab/>
        <w:t>cartographie le commerce illégal du jaguar dans toute son aire de répartition, notamment le braconnage, les voies et réseaux commerciaux, et les principaux marchés qui alimentent ce commerce, ainsi que la manière dont il est connecté à d’autres activités de trafic des espèces sauvages dans la région ;</w:t>
      </w:r>
    </w:p>
    <w:p w14:paraId="66222B02" w14:textId="77777777" w:rsidR="007D120B" w:rsidRPr="005F7B75" w:rsidRDefault="00772209" w:rsidP="007D120B">
      <w:pPr>
        <w:pStyle w:val="hg4"/>
        <w:rPr>
          <w:rFonts w:cs="Arial"/>
          <w:lang w:val="fr-FR"/>
        </w:rPr>
      </w:pPr>
      <w:r w:rsidRPr="005F7B75">
        <w:rPr>
          <w:rFonts w:cs="Arial"/>
          <w:lang w:val="fr-FR"/>
        </w:rPr>
        <w:tab/>
      </w:r>
      <w:r w:rsidRPr="005F7B75">
        <w:rPr>
          <w:rFonts w:cs="Arial"/>
          <w:lang w:val="fr-FR"/>
        </w:rPr>
        <w:tab/>
      </w:r>
      <w:r w:rsidRPr="005F7B75">
        <w:rPr>
          <w:rFonts w:cs="Arial"/>
          <w:lang w:val="fr-FR"/>
        </w:rPr>
        <w:tab/>
      </w:r>
      <w:r w:rsidR="007D120B" w:rsidRPr="005F7B75">
        <w:rPr>
          <w:rFonts w:cs="Arial"/>
          <w:lang w:val="fr-FR"/>
        </w:rPr>
        <w:t>ii)</w:t>
      </w:r>
      <w:r w:rsidR="007D120B" w:rsidRPr="005F7B75">
        <w:rPr>
          <w:rFonts w:cs="Arial"/>
          <w:lang w:val="fr-FR"/>
        </w:rPr>
        <w:tab/>
        <w:t>analyser les utilisations de spécimens de jaguars à la fois dans les États de l’aire de répartition et sur les marchés internationaux et la mesure dans laquelle les produits de jaguars d’origine illégale entrent dans le commerce international ;</w:t>
      </w:r>
    </w:p>
    <w:p w14:paraId="47D8E4BC" w14:textId="77777777" w:rsidR="007D120B" w:rsidRPr="005F7B75" w:rsidRDefault="00772209" w:rsidP="007D120B">
      <w:pPr>
        <w:pStyle w:val="hg4"/>
        <w:rPr>
          <w:rFonts w:cs="Arial"/>
          <w:lang w:val="fr-FR"/>
        </w:rPr>
      </w:pPr>
      <w:r w:rsidRPr="005F7B75">
        <w:rPr>
          <w:rFonts w:cs="Arial"/>
          <w:lang w:val="fr-FR"/>
        </w:rPr>
        <w:tab/>
      </w:r>
      <w:r w:rsidRPr="005F7B75">
        <w:rPr>
          <w:rFonts w:cs="Arial"/>
          <w:lang w:val="fr-FR"/>
        </w:rPr>
        <w:tab/>
      </w:r>
      <w:r w:rsidRPr="005F7B75">
        <w:rPr>
          <w:rFonts w:cs="Arial"/>
          <w:lang w:val="fr-FR"/>
        </w:rPr>
        <w:tab/>
      </w:r>
      <w:r w:rsidR="007D120B" w:rsidRPr="005F7B75">
        <w:rPr>
          <w:rFonts w:cs="Arial"/>
          <w:lang w:val="fr-FR"/>
        </w:rPr>
        <w:t>iii)</w:t>
      </w:r>
      <w:r w:rsidR="007D120B" w:rsidRPr="005F7B75">
        <w:rPr>
          <w:rFonts w:cs="Arial"/>
          <w:lang w:val="fr-FR"/>
        </w:rPr>
        <w:tab/>
        <w:t>analyser le mode opératoire associé au commerce illégal des spécimens de jaguars et les moteurs possibles de cette activité ; et</w:t>
      </w:r>
    </w:p>
    <w:p w14:paraId="66CBE78C" w14:textId="77777777" w:rsidR="007D120B" w:rsidRPr="005F7B75" w:rsidRDefault="00772209" w:rsidP="007D120B">
      <w:pPr>
        <w:pStyle w:val="hg4"/>
        <w:rPr>
          <w:rFonts w:cs="Arial"/>
          <w:lang w:val="fr-FR"/>
        </w:rPr>
      </w:pPr>
      <w:r w:rsidRPr="005F7B75">
        <w:rPr>
          <w:rFonts w:cs="Arial"/>
          <w:lang w:val="fr-FR"/>
        </w:rPr>
        <w:tab/>
      </w:r>
      <w:r w:rsidRPr="005F7B75">
        <w:rPr>
          <w:rFonts w:cs="Arial"/>
          <w:lang w:val="fr-FR"/>
        </w:rPr>
        <w:tab/>
      </w:r>
      <w:r w:rsidRPr="005F7B75">
        <w:rPr>
          <w:rFonts w:cs="Arial"/>
          <w:lang w:val="fr-FR"/>
        </w:rPr>
        <w:tab/>
      </w:r>
      <w:r w:rsidR="007D120B" w:rsidRPr="005F7B75">
        <w:rPr>
          <w:rFonts w:cs="Arial"/>
          <w:lang w:val="fr-FR"/>
        </w:rPr>
        <w:t>iv)</w:t>
      </w:r>
      <w:r w:rsidR="007D120B" w:rsidRPr="005F7B75">
        <w:rPr>
          <w:rFonts w:cs="Arial"/>
          <w:lang w:val="fr-FR"/>
        </w:rPr>
        <w:tab/>
        <w:t>caractériser l’impact global du commerce illégal sur les populations de jaguars dans toute l’aire de répartition ;</w:t>
      </w:r>
    </w:p>
    <w:p w14:paraId="377ECB3D" w14:textId="77777777" w:rsidR="007D120B" w:rsidRPr="005F7B75" w:rsidRDefault="00772209" w:rsidP="007D120B">
      <w:pPr>
        <w:pStyle w:val="hg3"/>
        <w:rPr>
          <w:rFonts w:cs="Arial"/>
          <w:lang w:val="fr-FR"/>
        </w:rPr>
      </w:pPr>
      <w:r w:rsidRPr="005F7B75">
        <w:rPr>
          <w:rFonts w:cs="Arial"/>
          <w:lang w:val="fr-FR"/>
        </w:rPr>
        <w:tab/>
      </w:r>
      <w:r w:rsidRPr="005F7B75">
        <w:rPr>
          <w:rFonts w:cs="Arial"/>
          <w:lang w:val="fr-FR"/>
        </w:rPr>
        <w:tab/>
      </w:r>
      <w:bookmarkEnd w:id="2"/>
      <w:r w:rsidR="007D120B" w:rsidRPr="005F7B75">
        <w:rPr>
          <w:rFonts w:cs="Arial"/>
          <w:lang w:val="fr-FR"/>
        </w:rPr>
        <w:t>b)</w:t>
      </w:r>
      <w:r w:rsidR="007D120B" w:rsidRPr="005F7B75">
        <w:rPr>
          <w:rFonts w:cs="Arial"/>
          <w:lang w:val="fr-FR"/>
        </w:rPr>
        <w:tab/>
        <w:t>présente les conclusions de l’étude mentionnée au paragraphe a) de la décision 18.251, au Comité permanent avec toute recommandation jugée pertinente ; et</w:t>
      </w:r>
    </w:p>
    <w:p w14:paraId="1647B3C9" w14:textId="77777777" w:rsidR="007D120B" w:rsidRPr="005F7B75" w:rsidRDefault="00772209" w:rsidP="007D120B">
      <w:pPr>
        <w:pStyle w:val="hg3"/>
        <w:rPr>
          <w:rFonts w:cs="Arial"/>
          <w:lang w:val="fr-FR"/>
        </w:rPr>
      </w:pPr>
      <w:r w:rsidRPr="005F7B75">
        <w:rPr>
          <w:rFonts w:cs="Arial"/>
          <w:lang w:val="fr-FR"/>
        </w:rPr>
        <w:tab/>
      </w:r>
      <w:r w:rsidRPr="005F7B75">
        <w:rPr>
          <w:rFonts w:cs="Arial"/>
          <w:lang w:val="fr-FR"/>
        </w:rPr>
        <w:tab/>
      </w:r>
      <w:r w:rsidR="007D120B" w:rsidRPr="005F7B75">
        <w:rPr>
          <w:rFonts w:cs="Arial"/>
          <w:lang w:val="fr-FR"/>
        </w:rPr>
        <w:t>c)</w:t>
      </w:r>
      <w:r w:rsidR="007D120B" w:rsidRPr="005F7B75">
        <w:rPr>
          <w:rFonts w:cs="Arial"/>
          <w:lang w:val="fr-FR"/>
        </w:rPr>
        <w:tab/>
        <w:t xml:space="preserve">publie une notification demandant aux Parties, en particulier aux pays exportateurs, </w:t>
      </w:r>
      <w:proofErr w:type="spellStart"/>
      <w:r w:rsidR="007D120B" w:rsidRPr="005F7B75">
        <w:rPr>
          <w:rFonts w:cs="Arial"/>
          <w:lang w:val="fr-FR"/>
        </w:rPr>
        <w:t>réexportateurs</w:t>
      </w:r>
      <w:proofErr w:type="spellEnd"/>
      <w:r w:rsidR="007D120B" w:rsidRPr="005F7B75">
        <w:rPr>
          <w:rFonts w:cs="Arial"/>
          <w:lang w:val="fr-FR"/>
        </w:rPr>
        <w:t xml:space="preserve"> et importateurs affectés par le commerce illégal de spécimens de jaguars (</w:t>
      </w:r>
      <w:r w:rsidR="007D120B" w:rsidRPr="005F7B75">
        <w:rPr>
          <w:rFonts w:cs="Arial"/>
          <w:i/>
          <w:lang w:val="fr-FR"/>
        </w:rPr>
        <w:t xml:space="preserve">Panthera </w:t>
      </w:r>
      <w:proofErr w:type="spellStart"/>
      <w:r w:rsidR="007D120B" w:rsidRPr="005F7B75">
        <w:rPr>
          <w:rFonts w:cs="Arial"/>
          <w:i/>
          <w:lang w:val="fr-FR"/>
        </w:rPr>
        <w:t>onca</w:t>
      </w:r>
      <w:proofErr w:type="spellEnd"/>
      <w:r w:rsidR="007D120B" w:rsidRPr="005F7B75">
        <w:rPr>
          <w:rFonts w:cs="Arial"/>
          <w:lang w:val="fr-FR"/>
        </w:rPr>
        <w:t>), et aux acteurs concernés, de fournir au Secrétariat des informations afin de mener à bien l’étude décrite au paragraphe a) de la décision 18.251.</w:t>
      </w:r>
    </w:p>
    <w:p w14:paraId="57C8EA94" w14:textId="77777777" w:rsidR="007D120B" w:rsidRPr="005F7B75" w:rsidRDefault="007D120B" w:rsidP="007D120B">
      <w:pPr>
        <w:pStyle w:val="hg2"/>
        <w:rPr>
          <w:rFonts w:cs="Arial"/>
          <w:b/>
          <w:i/>
          <w:iCs/>
          <w:lang w:val="fr-FR"/>
        </w:rPr>
      </w:pPr>
      <w:r w:rsidRPr="005F7B75">
        <w:rPr>
          <w:rFonts w:cs="Arial"/>
          <w:b/>
          <w:i/>
          <w:iCs/>
          <w:lang w:val="fr-FR"/>
        </w:rPr>
        <w:t>18.252</w:t>
      </w:r>
      <w:r w:rsidRPr="005F7B75">
        <w:rPr>
          <w:rFonts w:cs="Arial"/>
          <w:b/>
          <w:i/>
          <w:iCs/>
          <w:lang w:val="fr-FR"/>
        </w:rPr>
        <w:tab/>
        <w:t xml:space="preserve">À l’adresse des Parties, en particulier celles qui sont des États de l’aire de répartition du jaguar </w:t>
      </w:r>
      <w:r w:rsidRPr="005F7B75">
        <w:rPr>
          <w:rFonts w:cs="Arial"/>
          <w:b/>
          <w:iCs/>
          <w:lang w:val="fr-FR"/>
        </w:rPr>
        <w:t xml:space="preserve">(Panthera </w:t>
      </w:r>
      <w:proofErr w:type="spellStart"/>
      <w:r w:rsidRPr="005F7B75">
        <w:rPr>
          <w:rFonts w:cs="Arial"/>
          <w:b/>
          <w:iCs/>
          <w:lang w:val="fr-FR"/>
        </w:rPr>
        <w:t>onca</w:t>
      </w:r>
      <w:proofErr w:type="spellEnd"/>
      <w:r w:rsidRPr="005F7B75">
        <w:rPr>
          <w:rFonts w:cs="Arial"/>
          <w:b/>
          <w:iCs/>
          <w:lang w:val="fr-FR"/>
        </w:rPr>
        <w:t>)</w:t>
      </w:r>
      <w:r w:rsidRPr="005F7B75">
        <w:rPr>
          <w:rFonts w:cs="Arial"/>
          <w:b/>
          <w:i/>
          <w:iCs/>
          <w:lang w:val="fr-FR"/>
        </w:rPr>
        <w:t>, et des acteurs concernés</w:t>
      </w:r>
    </w:p>
    <w:p w14:paraId="51DC1152" w14:textId="77777777" w:rsidR="007D120B" w:rsidRPr="005F7B75" w:rsidRDefault="00772209" w:rsidP="007D120B">
      <w:pPr>
        <w:pStyle w:val="hg2"/>
        <w:rPr>
          <w:rFonts w:cs="Arial"/>
          <w:lang w:val="fr-FR"/>
        </w:rPr>
      </w:pPr>
      <w:r w:rsidRPr="005F7B75">
        <w:rPr>
          <w:rFonts w:cs="Arial"/>
          <w:lang w:val="fr-FR"/>
        </w:rPr>
        <w:tab/>
      </w:r>
      <w:r w:rsidRPr="005F7B75">
        <w:rPr>
          <w:rFonts w:cs="Arial"/>
          <w:lang w:val="fr-FR"/>
        </w:rPr>
        <w:tab/>
      </w:r>
      <w:r w:rsidR="007D120B" w:rsidRPr="005F7B75">
        <w:rPr>
          <w:rFonts w:cs="Arial"/>
          <w:lang w:val="fr-FR"/>
        </w:rPr>
        <w:t>Les Parties, en particulier celles qui sont des États de l’aire de répartition du jaguar (</w:t>
      </w:r>
      <w:r w:rsidR="007D120B" w:rsidRPr="005F7B75">
        <w:rPr>
          <w:rFonts w:cs="Arial"/>
          <w:i/>
          <w:lang w:val="fr-FR"/>
        </w:rPr>
        <w:t xml:space="preserve">Panthera </w:t>
      </w:r>
      <w:proofErr w:type="spellStart"/>
      <w:r w:rsidR="007D120B" w:rsidRPr="005F7B75">
        <w:rPr>
          <w:rFonts w:cs="Arial"/>
          <w:i/>
          <w:lang w:val="fr-FR"/>
        </w:rPr>
        <w:t>onca</w:t>
      </w:r>
      <w:proofErr w:type="spellEnd"/>
      <w:r w:rsidR="007D120B" w:rsidRPr="005F7B75">
        <w:rPr>
          <w:rFonts w:cs="Arial"/>
          <w:lang w:val="fr-FR"/>
        </w:rPr>
        <w:t>), et les acteurs concernés sont encouragés à prendre des mesures pour :</w:t>
      </w:r>
    </w:p>
    <w:p w14:paraId="029163AA" w14:textId="77777777" w:rsidR="007D120B" w:rsidRPr="005F7B75" w:rsidRDefault="00772209" w:rsidP="007D120B">
      <w:pPr>
        <w:pStyle w:val="hg3"/>
        <w:rPr>
          <w:rFonts w:cs="Arial"/>
          <w:lang w:val="fr-FR"/>
        </w:rPr>
      </w:pPr>
      <w:r w:rsidRPr="005F7B75">
        <w:rPr>
          <w:rFonts w:cs="Arial"/>
          <w:lang w:val="fr-FR"/>
        </w:rPr>
        <w:tab/>
      </w:r>
      <w:r w:rsidRPr="005F7B75">
        <w:rPr>
          <w:rFonts w:cs="Arial"/>
          <w:lang w:val="fr-FR"/>
        </w:rPr>
        <w:tab/>
      </w:r>
      <w:r w:rsidR="007D120B" w:rsidRPr="005F7B75">
        <w:rPr>
          <w:rFonts w:cs="Arial"/>
          <w:lang w:val="fr-FR"/>
        </w:rPr>
        <w:t>a)</w:t>
      </w:r>
      <w:r w:rsidR="007D120B" w:rsidRPr="005F7B75">
        <w:rPr>
          <w:rFonts w:cs="Arial"/>
          <w:lang w:val="fr-FR"/>
        </w:rPr>
        <w:tab/>
        <w:t>soutenir l’élaboration de l’étude mentionnée au paragraphe a) de la décision 18.251 ;</w:t>
      </w:r>
    </w:p>
    <w:p w14:paraId="1EA92150" w14:textId="77777777" w:rsidR="007D120B" w:rsidRPr="005F7B75" w:rsidRDefault="00772209" w:rsidP="007D120B">
      <w:pPr>
        <w:pStyle w:val="hg3"/>
        <w:rPr>
          <w:rFonts w:cs="Arial"/>
          <w:lang w:val="fr-FR"/>
        </w:rPr>
      </w:pPr>
      <w:r w:rsidRPr="005F7B75">
        <w:rPr>
          <w:rFonts w:cs="Arial"/>
          <w:lang w:val="fr-FR"/>
        </w:rPr>
        <w:tab/>
      </w:r>
      <w:r w:rsidRPr="005F7B75">
        <w:rPr>
          <w:rFonts w:cs="Arial"/>
          <w:lang w:val="fr-FR"/>
        </w:rPr>
        <w:tab/>
      </w:r>
      <w:r w:rsidR="007D120B" w:rsidRPr="005F7B75">
        <w:rPr>
          <w:rFonts w:cs="Arial"/>
          <w:lang w:val="fr-FR"/>
        </w:rPr>
        <w:t>b)</w:t>
      </w:r>
      <w:r w:rsidR="007D120B" w:rsidRPr="005F7B75">
        <w:rPr>
          <w:rFonts w:cs="Arial"/>
          <w:lang w:val="fr-FR"/>
        </w:rPr>
        <w:tab/>
        <w:t>répondre à la notification décrite au paragraphe c) de la décision 18.251 ;</w:t>
      </w:r>
    </w:p>
    <w:p w14:paraId="596FC883" w14:textId="77777777" w:rsidR="007D120B" w:rsidRPr="005F7B75" w:rsidRDefault="00772209" w:rsidP="007D120B">
      <w:pPr>
        <w:pStyle w:val="hg3"/>
        <w:rPr>
          <w:rFonts w:cs="Arial"/>
          <w:lang w:val="fr-FR"/>
        </w:rPr>
      </w:pPr>
      <w:r w:rsidRPr="005F7B75">
        <w:rPr>
          <w:rFonts w:cs="Arial"/>
          <w:lang w:val="fr-FR"/>
        </w:rPr>
        <w:tab/>
      </w:r>
      <w:r w:rsidRPr="005F7B75">
        <w:rPr>
          <w:rFonts w:cs="Arial"/>
          <w:lang w:val="fr-FR"/>
        </w:rPr>
        <w:tab/>
      </w:r>
      <w:r w:rsidR="007D120B" w:rsidRPr="005F7B75">
        <w:rPr>
          <w:rFonts w:cs="Arial"/>
          <w:lang w:val="fr-FR"/>
        </w:rPr>
        <w:t>c)</w:t>
      </w:r>
      <w:r w:rsidR="007D120B" w:rsidRPr="005F7B75">
        <w:rPr>
          <w:rFonts w:cs="Arial"/>
          <w:lang w:val="fr-FR"/>
        </w:rPr>
        <w:tab/>
        <w:t>reconnaître le jaguar (</w:t>
      </w:r>
      <w:r w:rsidR="007D120B" w:rsidRPr="005F7B75">
        <w:rPr>
          <w:rFonts w:cs="Arial"/>
          <w:i/>
          <w:lang w:val="fr-FR"/>
        </w:rPr>
        <w:t xml:space="preserve">Panthera </w:t>
      </w:r>
      <w:proofErr w:type="spellStart"/>
      <w:r w:rsidR="007D120B" w:rsidRPr="005F7B75">
        <w:rPr>
          <w:rFonts w:cs="Arial"/>
          <w:i/>
          <w:lang w:val="fr-FR"/>
        </w:rPr>
        <w:t>onca</w:t>
      </w:r>
      <w:proofErr w:type="spellEnd"/>
      <w:r w:rsidR="007D120B" w:rsidRPr="005F7B75">
        <w:rPr>
          <w:rFonts w:cs="Arial"/>
          <w:lang w:val="fr-FR"/>
        </w:rPr>
        <w:t>) comme l’espèce emblématique des pays de son aire de répartition, dont la protection et la conservation, ainsi que celles de son habitat sont une priorité partagée ;</w:t>
      </w:r>
    </w:p>
    <w:p w14:paraId="306C4140" w14:textId="77777777" w:rsidR="007D120B" w:rsidRPr="005F7B75" w:rsidRDefault="00772209" w:rsidP="007D120B">
      <w:pPr>
        <w:pStyle w:val="hg3"/>
        <w:rPr>
          <w:rFonts w:cs="Arial"/>
          <w:lang w:val="fr-FR"/>
        </w:rPr>
      </w:pPr>
      <w:r w:rsidRPr="005F7B75">
        <w:rPr>
          <w:rFonts w:cs="Arial"/>
          <w:lang w:val="fr-FR"/>
        </w:rPr>
        <w:tab/>
      </w:r>
      <w:r w:rsidRPr="005F7B75">
        <w:rPr>
          <w:rFonts w:cs="Arial"/>
          <w:lang w:val="fr-FR"/>
        </w:rPr>
        <w:tab/>
      </w:r>
      <w:r w:rsidR="007D120B" w:rsidRPr="005F7B75">
        <w:rPr>
          <w:rFonts w:cs="Arial"/>
          <w:lang w:val="fr-FR"/>
        </w:rPr>
        <w:t>d)</w:t>
      </w:r>
      <w:r w:rsidR="007D120B" w:rsidRPr="005F7B75">
        <w:rPr>
          <w:rFonts w:cs="Arial"/>
          <w:lang w:val="fr-FR"/>
        </w:rPr>
        <w:tab/>
        <w:t>adopter, de toute urgence, des législations et mesures de contrôle strict pour éliminer le braconnage du jaguar (</w:t>
      </w:r>
      <w:r w:rsidR="007D120B" w:rsidRPr="005F7B75">
        <w:rPr>
          <w:rFonts w:cs="Arial"/>
          <w:i/>
          <w:lang w:val="fr-FR"/>
        </w:rPr>
        <w:t xml:space="preserve">Panthera </w:t>
      </w:r>
      <w:proofErr w:type="spellStart"/>
      <w:r w:rsidR="007D120B" w:rsidRPr="005F7B75">
        <w:rPr>
          <w:rFonts w:cs="Arial"/>
          <w:i/>
          <w:lang w:val="fr-FR"/>
        </w:rPr>
        <w:t>onca</w:t>
      </w:r>
      <w:proofErr w:type="spellEnd"/>
      <w:r w:rsidR="007D120B" w:rsidRPr="005F7B75">
        <w:rPr>
          <w:rFonts w:cs="Arial"/>
          <w:lang w:val="fr-FR"/>
        </w:rPr>
        <w:t>) et le commerce illégal de ses parties et produits, y compris la vente en ligne de spécimens ;</w:t>
      </w:r>
    </w:p>
    <w:p w14:paraId="44101129" w14:textId="77777777" w:rsidR="007D120B" w:rsidRPr="005F7B75" w:rsidRDefault="00772209" w:rsidP="005F7B75">
      <w:pPr>
        <w:pStyle w:val="hg3"/>
        <w:keepLines/>
        <w:rPr>
          <w:rFonts w:cs="Arial"/>
          <w:lang w:val="fr-FR"/>
        </w:rPr>
      </w:pPr>
      <w:r w:rsidRPr="005F7B75">
        <w:rPr>
          <w:rFonts w:cs="Arial"/>
          <w:lang w:val="fr-FR"/>
        </w:rPr>
        <w:lastRenderedPageBreak/>
        <w:tab/>
      </w:r>
      <w:r w:rsidRPr="005F7B75">
        <w:rPr>
          <w:rFonts w:cs="Arial"/>
          <w:lang w:val="fr-FR"/>
        </w:rPr>
        <w:tab/>
      </w:r>
      <w:r w:rsidR="007D120B" w:rsidRPr="005F7B75">
        <w:rPr>
          <w:rFonts w:cs="Arial"/>
          <w:lang w:val="fr-FR"/>
        </w:rPr>
        <w:t>e)</w:t>
      </w:r>
      <w:r w:rsidR="007D120B" w:rsidRPr="005F7B75">
        <w:rPr>
          <w:rFonts w:cs="Arial"/>
          <w:lang w:val="fr-FR"/>
        </w:rPr>
        <w:tab/>
        <w:t>promouvoir la conception et la mise en œuvre de corridors de conservation entre les pays de l’aire de répartition du jaguar (</w:t>
      </w:r>
      <w:r w:rsidR="007D120B" w:rsidRPr="005F7B75">
        <w:rPr>
          <w:rFonts w:cs="Arial"/>
          <w:i/>
          <w:lang w:val="fr-FR"/>
        </w:rPr>
        <w:t xml:space="preserve">Panthera </w:t>
      </w:r>
      <w:proofErr w:type="spellStart"/>
      <w:r w:rsidR="007D120B" w:rsidRPr="005F7B75">
        <w:rPr>
          <w:rFonts w:cs="Arial"/>
          <w:i/>
          <w:lang w:val="fr-FR"/>
        </w:rPr>
        <w:t>onca</w:t>
      </w:r>
      <w:proofErr w:type="spellEnd"/>
      <w:r w:rsidR="007D120B" w:rsidRPr="005F7B75">
        <w:rPr>
          <w:rFonts w:cs="Arial"/>
          <w:lang w:val="fr-FR"/>
        </w:rPr>
        <w:t>), en renforçant les mécanismes de coopération aux niveaux local, national et régional pour améliorer les bonnes pratiques de conservation, canaliser les investissements pour la conservation de l’espèce et réduire les menaces sur la connectivité des habitats, et pour renforcer les capacités des principaux acteurs concernés ;</w:t>
      </w:r>
    </w:p>
    <w:p w14:paraId="376F34BA" w14:textId="77777777" w:rsidR="007D120B" w:rsidRPr="005F7B75" w:rsidRDefault="00772209" w:rsidP="007D120B">
      <w:pPr>
        <w:pStyle w:val="hg3"/>
        <w:rPr>
          <w:lang w:val="fr-FR"/>
        </w:rPr>
      </w:pPr>
      <w:r w:rsidRPr="005F7B75">
        <w:rPr>
          <w:lang w:val="fr-FR"/>
        </w:rPr>
        <w:tab/>
      </w:r>
      <w:r w:rsidRPr="005F7B75">
        <w:rPr>
          <w:lang w:val="fr-FR"/>
        </w:rPr>
        <w:tab/>
      </w:r>
      <w:r w:rsidR="007D120B" w:rsidRPr="005F7B75">
        <w:rPr>
          <w:lang w:val="fr-FR"/>
        </w:rPr>
        <w:t>f)</w:t>
      </w:r>
      <w:r w:rsidR="007D120B" w:rsidRPr="005F7B75">
        <w:rPr>
          <w:lang w:val="fr-FR"/>
        </w:rPr>
        <w:tab/>
        <w:t>sensibiliser le grand public à l’importance du jaguar, à son statut et aux menaces qui pèsent sur lui, notamment au commerce illégal de spécimens de jaguars ;</w:t>
      </w:r>
    </w:p>
    <w:p w14:paraId="40468D73" w14:textId="77777777" w:rsidR="007D120B" w:rsidRPr="005F7B75" w:rsidRDefault="00772209" w:rsidP="007D120B">
      <w:pPr>
        <w:pStyle w:val="hg3"/>
        <w:rPr>
          <w:rFonts w:cs="Arial"/>
          <w:lang w:val="fr-FR"/>
        </w:rPr>
      </w:pPr>
      <w:r w:rsidRPr="005F7B75">
        <w:rPr>
          <w:rFonts w:cs="Arial"/>
          <w:lang w:val="fr-FR"/>
        </w:rPr>
        <w:tab/>
      </w:r>
      <w:r w:rsidR="00AC0DB3" w:rsidRPr="005F7B75">
        <w:rPr>
          <w:rFonts w:cs="Arial"/>
          <w:lang w:val="fr-FR"/>
        </w:rPr>
        <w:tab/>
      </w:r>
      <w:r w:rsidR="007D120B" w:rsidRPr="005F7B75">
        <w:rPr>
          <w:rFonts w:cs="Arial"/>
          <w:lang w:val="fr-FR"/>
        </w:rPr>
        <w:t>g)</w:t>
      </w:r>
      <w:r w:rsidR="007D120B" w:rsidRPr="005F7B75">
        <w:rPr>
          <w:rFonts w:cs="Arial"/>
          <w:lang w:val="fr-FR"/>
        </w:rPr>
        <w:tab/>
        <w:t>participer aux conférences et ateliers, entre autres, aux fins de partager l’expérience et les connaissances sur les thèmes jugés prioritaires pour la lutte contre le commerce illégal du jaguar (</w:t>
      </w:r>
      <w:r w:rsidR="007D120B" w:rsidRPr="005F7B75">
        <w:rPr>
          <w:rFonts w:cs="Arial"/>
          <w:i/>
          <w:lang w:val="fr-FR"/>
        </w:rPr>
        <w:t xml:space="preserve">Panthera </w:t>
      </w:r>
      <w:proofErr w:type="spellStart"/>
      <w:r w:rsidR="007D120B" w:rsidRPr="005F7B75">
        <w:rPr>
          <w:rFonts w:cs="Arial"/>
          <w:i/>
          <w:lang w:val="fr-FR"/>
        </w:rPr>
        <w:t>onca</w:t>
      </w:r>
      <w:proofErr w:type="spellEnd"/>
      <w:r w:rsidR="007D120B" w:rsidRPr="005F7B75">
        <w:rPr>
          <w:rFonts w:cs="Arial"/>
          <w:lang w:val="fr-FR"/>
        </w:rPr>
        <w:t>) ; et</w:t>
      </w:r>
    </w:p>
    <w:p w14:paraId="6DAD525C" w14:textId="77777777" w:rsidR="007D120B" w:rsidRPr="005F7B75" w:rsidRDefault="00772209" w:rsidP="007D120B">
      <w:pPr>
        <w:pStyle w:val="hg3"/>
        <w:rPr>
          <w:rFonts w:cs="Arial"/>
          <w:lang w:val="fr-FR"/>
        </w:rPr>
      </w:pPr>
      <w:r w:rsidRPr="005F7B75">
        <w:rPr>
          <w:rFonts w:cs="Arial"/>
          <w:lang w:val="fr-FR"/>
        </w:rPr>
        <w:tab/>
      </w:r>
      <w:r w:rsidR="00AC0DB3" w:rsidRPr="005F7B75">
        <w:rPr>
          <w:rFonts w:cs="Arial"/>
          <w:lang w:val="fr-FR"/>
        </w:rPr>
        <w:tab/>
      </w:r>
      <w:r w:rsidR="007D120B" w:rsidRPr="005F7B75">
        <w:rPr>
          <w:rFonts w:cs="Arial"/>
          <w:lang w:val="fr-FR"/>
        </w:rPr>
        <w:t>h)</w:t>
      </w:r>
      <w:r w:rsidR="007D120B" w:rsidRPr="005F7B75">
        <w:rPr>
          <w:rFonts w:cs="Arial"/>
          <w:lang w:val="fr-FR"/>
        </w:rPr>
        <w:tab/>
        <w:t>envisager de contribuer volontairement à l’application de l’étude et de ses recommandations.</w:t>
      </w:r>
    </w:p>
    <w:p w14:paraId="2D3D8E9B" w14:textId="77777777" w:rsidR="007D120B" w:rsidRPr="005F7B75" w:rsidRDefault="007D120B" w:rsidP="007D120B">
      <w:pPr>
        <w:pStyle w:val="hg2"/>
        <w:rPr>
          <w:rFonts w:cs="Arial"/>
          <w:b/>
          <w:bCs/>
          <w:i/>
          <w:iCs/>
          <w:lang w:val="fr-FR"/>
        </w:rPr>
      </w:pPr>
      <w:r w:rsidRPr="005F7B75">
        <w:rPr>
          <w:rFonts w:cs="Arial"/>
          <w:b/>
          <w:bCs/>
          <w:i/>
          <w:iCs/>
          <w:lang w:val="fr-FR"/>
        </w:rPr>
        <w:t>18.253</w:t>
      </w:r>
      <w:r w:rsidRPr="005F7B75">
        <w:rPr>
          <w:rFonts w:cs="Arial"/>
          <w:b/>
          <w:bCs/>
          <w:i/>
          <w:iCs/>
          <w:lang w:val="fr-FR"/>
        </w:rPr>
        <w:tab/>
        <w:t>À l’adresse du Comité permanent</w:t>
      </w:r>
    </w:p>
    <w:p w14:paraId="2D949B77" w14:textId="77777777" w:rsidR="007D120B" w:rsidRPr="005F7B75" w:rsidRDefault="00772209" w:rsidP="007D120B">
      <w:pPr>
        <w:pStyle w:val="hg2"/>
        <w:rPr>
          <w:rFonts w:cs="Arial"/>
          <w:lang w:val="fr-FR"/>
        </w:rPr>
      </w:pPr>
      <w:r w:rsidRPr="005F7B75">
        <w:rPr>
          <w:rFonts w:cs="Arial"/>
          <w:lang w:val="fr-FR"/>
        </w:rPr>
        <w:tab/>
      </w:r>
      <w:r w:rsidRPr="005F7B75">
        <w:rPr>
          <w:rFonts w:cs="Arial"/>
          <w:lang w:val="fr-FR"/>
        </w:rPr>
        <w:tab/>
      </w:r>
      <w:r w:rsidR="007D120B" w:rsidRPr="005F7B75">
        <w:rPr>
          <w:rFonts w:cs="Arial"/>
          <w:lang w:val="fr-FR"/>
        </w:rPr>
        <w:t>Le Comité permanent examine les conclusions de l’étude mentionnée au paragraphe a) de la décision</w:t>
      </w:r>
      <w:r w:rsidR="008E1612" w:rsidRPr="005F7B75">
        <w:rPr>
          <w:rFonts w:cs="Arial"/>
          <w:lang w:val="fr-FR"/>
        </w:rPr>
        <w:t> </w:t>
      </w:r>
      <w:r w:rsidR="007D120B" w:rsidRPr="005F7B75">
        <w:rPr>
          <w:rFonts w:cs="Arial"/>
          <w:lang w:val="fr-FR"/>
        </w:rPr>
        <w:t>18.251, ainsi que le rapport et les recommandations du Secrétariat, et fait des recommandations, le cas échéant, y compris à la 19e session de la Conférence des Parties.</w:t>
      </w:r>
    </w:p>
    <w:p w14:paraId="391CDED3" w14:textId="4AE8E7AB" w:rsidR="008E1612" w:rsidRDefault="008E1612" w:rsidP="008E1612">
      <w:pPr>
        <w:rPr>
          <w:color w:val="auto"/>
        </w:rPr>
      </w:pPr>
    </w:p>
    <w:sectPr w:rsidR="008E1612" w:rsidSect="008564EE">
      <w:headerReference w:type="even" r:id="rId8"/>
      <w:headerReference w:type="default" r:id="rId9"/>
      <w:headerReference w:type="first" r:id="rId10"/>
      <w:footerReference w:type="first" r:id="rId11"/>
      <w:type w:val="continuous"/>
      <w:pgSz w:w="11907" w:h="16840" w:code="9"/>
      <w:pgMar w:top="226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D187B" w14:textId="77777777" w:rsidR="00AA5054" w:rsidRDefault="00AA5054">
      <w:r>
        <w:separator/>
      </w:r>
    </w:p>
  </w:endnote>
  <w:endnote w:type="continuationSeparator" w:id="0">
    <w:p w14:paraId="4E04B9CE" w14:textId="77777777" w:rsidR="00AA5054" w:rsidRDefault="00AA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AB48" w14:textId="77777777" w:rsidR="00C63725" w:rsidRDefault="009015D1" w:rsidP="009015D1">
    <w:pPr>
      <w:pStyle w:val="Footer"/>
      <w:rPr>
        <w:rFonts w:cs="Arial"/>
      </w:rPr>
    </w:pPr>
    <w:r>
      <w:rPr>
        <w:rFonts w:eastAsia="Arial" w:cs="Arial"/>
        <w:szCs w:val="16"/>
      </w:rPr>
      <w:t>Adresse postale – Secrétariat CITES • Palais des Nations • Avenue de la Paix 8-14 • CH-1211 Genève 10 • Suisse</w:t>
    </w:r>
    <w:r>
      <w:rPr>
        <w:rFonts w:eastAsia="Arial" w:cs="Arial"/>
        <w:szCs w:val="16"/>
      </w:rPr>
      <w:br/>
      <w:t>Localisation physique – Maison internationale de l'environnement • Chemin des Anémones • CH-1219 Châtelaine, Genève • Suisse</w:t>
    </w:r>
    <w:r>
      <w:rPr>
        <w:rFonts w:eastAsia="Arial" w:cs="Arial"/>
        <w:szCs w:val="16"/>
      </w:rPr>
      <w:br/>
      <w:t>Tél</w:t>
    </w:r>
    <w:r w:rsidR="004E2D98">
      <w:rPr>
        <w:rFonts w:eastAsia="Arial" w:cs="Arial"/>
        <w:szCs w:val="16"/>
      </w:rPr>
      <w:t> </w:t>
    </w:r>
    <w:r>
      <w:rPr>
        <w:rFonts w:eastAsia="Arial" w:cs="Arial"/>
        <w:szCs w:val="16"/>
      </w:rPr>
      <w:t>: +41 (22) 917 81 39/40 • Fax</w:t>
    </w:r>
    <w:r w:rsidR="004E2D98">
      <w:rPr>
        <w:rFonts w:eastAsia="Arial" w:cs="Arial"/>
        <w:szCs w:val="16"/>
      </w:rPr>
      <w:t> </w:t>
    </w:r>
    <w:r>
      <w:rPr>
        <w:rFonts w:eastAsia="Arial" w:cs="Arial"/>
        <w:szCs w:val="16"/>
      </w:rPr>
      <w:t>: +41 (22) 797 34 17 • Courriel</w:t>
    </w:r>
    <w:r w:rsidR="004E2D98">
      <w:rPr>
        <w:rFonts w:eastAsia="Arial" w:cs="Arial"/>
        <w:szCs w:val="16"/>
      </w:rPr>
      <w:t> </w:t>
    </w:r>
    <w:r>
      <w:rPr>
        <w:rFonts w:eastAsia="Arial" w:cs="Arial"/>
        <w:szCs w:val="16"/>
      </w:rPr>
      <w:t>: info@cites.org • Web</w:t>
    </w:r>
    <w:r w:rsidR="004E2D98">
      <w:rPr>
        <w:rFonts w:eastAsia="Arial" w:cs="Arial"/>
        <w:szCs w:val="16"/>
      </w:rPr>
      <w:t> </w:t>
    </w:r>
    <w:r>
      <w:rPr>
        <w:rFonts w:eastAsia="Arial" w:cs="Arial"/>
        <w:szCs w:val="16"/>
      </w:rPr>
      <w:t>: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BAFF" w14:textId="77777777" w:rsidR="00AA5054" w:rsidRDefault="00AA5054">
      <w:r>
        <w:separator/>
      </w:r>
    </w:p>
  </w:footnote>
  <w:footnote w:type="continuationSeparator" w:id="0">
    <w:p w14:paraId="2BEA20A7" w14:textId="77777777" w:rsidR="00AA5054" w:rsidRDefault="00AA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AFF4" w14:textId="77777777" w:rsidR="00C63725" w:rsidRDefault="0059295C">
    <w:pPr>
      <w:pStyle w:val="Header"/>
    </w:pPr>
    <w:r>
      <w:rPr>
        <w:noProof/>
        <w:lang w:eastAsia="fr-FR"/>
      </w:rPr>
      <w:drawing>
        <wp:inline distT="0" distB="0" distL="0" distR="0" wp14:anchorId="598A4DD3" wp14:editId="29D88C51">
          <wp:extent cx="390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87" r="2072"/>
                  <a:stretch>
                    <a:fillRect/>
                  </a:stretch>
                </pic:blipFill>
                <pic:spPr bwMode="auto">
                  <a:xfrm>
                    <a:off x="0" y="0"/>
                    <a:ext cx="390525" cy="447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8CF6" w14:textId="2A52DAC1" w:rsidR="00C63725" w:rsidRDefault="00C63725" w:rsidP="005F7B75">
    <w:pPr>
      <w:pStyle w:val="Number"/>
      <w:pBdr>
        <w:bottom w:val="single" w:sz="4" w:space="5" w:color="auto"/>
      </w:pBdr>
      <w:spacing w:before="600"/>
      <w:rPr>
        <w:rStyle w:val="PageNumber"/>
        <w:rFonts w:cs="Arial"/>
      </w:rPr>
    </w:pPr>
    <w:r>
      <w:rPr>
        <w:rStyle w:val="PageNumber"/>
        <w:rFonts w:cs="Arial"/>
      </w:rPr>
      <w:t>Notification n</w:t>
    </w:r>
    <w:r>
      <w:rPr>
        <w:rStyle w:val="PageNumber"/>
        <w:rFonts w:cs="Arial"/>
        <w:vertAlign w:val="superscript"/>
      </w:rPr>
      <w:t>o</w:t>
    </w:r>
    <w:r>
      <w:rPr>
        <w:rStyle w:val="PageNumber"/>
        <w:rFonts w:cs="Arial"/>
      </w:rPr>
      <w:t xml:space="preserve"> 20</w:t>
    </w:r>
    <w:r w:rsidR="00A00846">
      <w:rPr>
        <w:rStyle w:val="PageNumber"/>
        <w:rFonts w:cs="Arial"/>
      </w:rPr>
      <w:t>2</w:t>
    </w:r>
    <w:r>
      <w:rPr>
        <w:rStyle w:val="PageNumber"/>
        <w:rFonts w:cs="Arial"/>
      </w:rPr>
      <w:t>0/</w:t>
    </w:r>
    <w:r w:rsidR="005F7B75">
      <w:rPr>
        <w:rStyle w:val="PageNumber"/>
        <w:rFonts w:cs="Arial"/>
      </w:rPr>
      <w:t>055</w:t>
    </w:r>
    <w:r>
      <w:rPr>
        <w:rStyle w:val="PageNumber"/>
        <w:rFonts w:cs="Arial"/>
      </w:rPr>
      <w:tab/>
      <w:t xml:space="preserve">page </w:t>
    </w:r>
    <w:r w:rsidR="008564EE">
      <w:rPr>
        <w:rStyle w:val="PageNumber"/>
        <w:rFonts w:cs="Arial"/>
      </w:rPr>
      <w:fldChar w:fldCharType="begin"/>
    </w:r>
    <w:r>
      <w:rPr>
        <w:rStyle w:val="PageNumber"/>
        <w:rFonts w:cs="Arial"/>
      </w:rPr>
      <w:instrText xml:space="preserve"> PAGE </w:instrText>
    </w:r>
    <w:r w:rsidR="008564EE">
      <w:rPr>
        <w:rStyle w:val="PageNumber"/>
        <w:rFonts w:cs="Arial"/>
      </w:rPr>
      <w:fldChar w:fldCharType="separate"/>
    </w:r>
    <w:r w:rsidR="005B3F59">
      <w:rPr>
        <w:rStyle w:val="PageNumber"/>
        <w:rFonts w:cs="Arial"/>
        <w:noProof/>
      </w:rPr>
      <w:t>2</w:t>
    </w:r>
    <w:r w:rsidR="008564EE">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95B2" w14:textId="77777777" w:rsidR="00C63725" w:rsidRDefault="00C63725" w:rsidP="000F0E25">
    <w:pPr>
      <w:tabs>
        <w:tab w:val="center" w:pos="4818"/>
      </w:tabs>
      <w:suppressAutoHyphens/>
      <w:spacing w:before="120" w:after="600"/>
      <w:jc w:val="center"/>
      <w:rPr>
        <w:rFonts w:cs="Arial"/>
        <w:kern w:val="2"/>
      </w:rPr>
    </w:pPr>
    <w:r>
      <w:rPr>
        <w:rFonts w:cs="Arial"/>
        <w:kern w:val="2"/>
      </w:rPr>
      <w:t>CONVENTION SUR LE COMMERCE INTERNATIONAL DES ESP</w:t>
    </w:r>
    <w:r w:rsidR="000F0E25">
      <w:rPr>
        <w:rFonts w:cs="Arial"/>
        <w:kern w:val="2"/>
      </w:rPr>
      <w:t>E</w:t>
    </w:r>
    <w:r>
      <w:rPr>
        <w:rFonts w:cs="Arial"/>
        <w:kern w:val="2"/>
      </w:rPr>
      <w:t>CES</w:t>
    </w:r>
    <w:r>
      <w:rPr>
        <w:rFonts w:cs="Arial"/>
        <w:kern w:val="2"/>
      </w:rPr>
      <w:br/>
      <w:t>DE FAUNE ET DE FLORE SAUVAGES MENA</w:t>
    </w:r>
    <w:r w:rsidR="000F0E25">
      <w:rPr>
        <w:rFonts w:cs="Arial"/>
        <w:kern w:val="2"/>
      </w:rPr>
      <w:t>CE</w:t>
    </w:r>
    <w:r>
      <w:rPr>
        <w:rFonts w:cs="Arial"/>
        <w:kern w:val="2"/>
      </w:rPr>
      <w:t>ES D'EXTINCTION</w:t>
    </w:r>
  </w:p>
  <w:p w14:paraId="57129E83" w14:textId="77777777" w:rsidR="00C63725" w:rsidRDefault="0059295C">
    <w:pPr>
      <w:pStyle w:val="Hd-header"/>
    </w:pPr>
    <w:r>
      <w:rPr>
        <w:rFonts w:cs="Arial"/>
        <w:noProof/>
        <w:kern w:val="2"/>
        <w:sz w:val="16"/>
        <w:lang w:eastAsia="fr-FR"/>
      </w:rPr>
      <w:drawing>
        <wp:anchor distT="0" distB="0" distL="114300" distR="114300" simplePos="0" relativeHeight="251658240" behindDoc="1" locked="0" layoutInCell="0" allowOverlap="1" wp14:anchorId="738BD225" wp14:editId="5609C3A9">
          <wp:simplePos x="0" y="0"/>
          <wp:positionH relativeFrom="page">
            <wp:posOffset>723900</wp:posOffset>
          </wp:positionH>
          <wp:positionV relativeFrom="page">
            <wp:posOffset>361950</wp:posOffset>
          </wp:positionV>
          <wp:extent cx="687600" cy="417600"/>
          <wp:effectExtent l="0" t="0" r="0" b="190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
                    <a:extLst>
                      <a:ext uri="{28A0092B-C50C-407E-A947-70E740481C1C}">
                        <a14:useLocalDpi xmlns:a14="http://schemas.microsoft.com/office/drawing/2010/main" val="0"/>
                      </a:ext>
                    </a:extLst>
                  </a:blip>
                  <a:srcRect l="2272" t="-1193" r="3146" b="3279"/>
                  <a:stretch>
                    <a:fillRect/>
                  </a:stretch>
                </pic:blipFill>
                <pic:spPr bwMode="auto">
                  <a:xfrm>
                    <a:off x="0" y="0"/>
                    <a:ext cx="687600" cy="417600"/>
                  </a:xfrm>
                  <a:prstGeom prst="rect">
                    <a:avLst/>
                  </a:prstGeom>
                  <a:noFill/>
                  <a:ln>
                    <a:noFill/>
                  </a:ln>
                </pic:spPr>
              </pic:pic>
            </a:graphicData>
          </a:graphic>
        </wp:anchor>
      </w:drawing>
    </w:r>
    <w:r w:rsidR="00C305F3">
      <w:rPr>
        <w:rFonts w:cs="Arial"/>
        <w:noProof/>
        <w:kern w:val="2"/>
        <w:lang w:eastAsia="fr-FR"/>
      </w:rPr>
      <w:drawing>
        <wp:anchor distT="0" distB="0" distL="114300" distR="114300" simplePos="0" relativeHeight="251660288" behindDoc="0" locked="0" layoutInCell="1" allowOverlap="1" wp14:anchorId="4FA40BBA" wp14:editId="6362B689">
          <wp:simplePos x="0" y="0"/>
          <wp:positionH relativeFrom="page">
            <wp:posOffset>6448425</wp:posOffset>
          </wp:positionH>
          <wp:positionV relativeFrom="page">
            <wp:posOffset>360045</wp:posOffset>
          </wp:positionV>
          <wp:extent cx="428400" cy="45000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ransparen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8400" cy="450000"/>
                  </a:xfrm>
                  <a:prstGeom prst="rect">
                    <a:avLst/>
                  </a:prstGeom>
                </pic:spPr>
              </pic:pic>
            </a:graphicData>
          </a:graphic>
        </wp:anchor>
      </w:drawing>
    </w:r>
    <w:proofErr w:type="gramStart"/>
    <w:r w:rsidR="00C63725">
      <w:rPr>
        <w:rFonts w:cs="Arial"/>
      </w:rPr>
      <w:t>NOTIFICATION  AUX</w:t>
    </w:r>
    <w:proofErr w:type="gramEnd"/>
    <w:r w:rsidR="00C63725">
      <w:rPr>
        <w:rFonts w:cs="Arial"/>
      </w:rPr>
      <w:t xml:space="preserve">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F2351"/>
    <w:multiLevelType w:val="hybridMultilevel"/>
    <w:tmpl w:val="68BE9DF6"/>
    <w:lvl w:ilvl="0" w:tplc="7A1E759C">
      <w:start w:val="1"/>
      <w:numFmt w:val="decimal"/>
      <w:lvlText w:val="%1."/>
      <w:lvlJc w:val="left"/>
      <w:pPr>
        <w:ind w:left="750" w:hanging="39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ourceLng" w:val="eng"/>
    <w:docVar w:name="TargetLng" w:val="fra"/>
    <w:docVar w:name="TermBases" w:val="Empty"/>
    <w:docVar w:name="TermBaseURL" w:val="empty"/>
    <w:docVar w:name="TextBases" w:val="TextBase TMs\Decisions-29.04.20|TextBase TMs\AC31-To prepare docs-04.03.20|TextBase TMs\Resols-Post CoP18-11.03.20"/>
    <w:docVar w:name="TextBaseURL" w:val="empty"/>
    <w:docVar w:name="UILng" w:val="en"/>
  </w:docVars>
  <w:rsids>
    <w:rsidRoot w:val="00772209"/>
    <w:rsid w:val="00020FD5"/>
    <w:rsid w:val="000256BB"/>
    <w:rsid w:val="0006285E"/>
    <w:rsid w:val="00073283"/>
    <w:rsid w:val="00090B9D"/>
    <w:rsid w:val="000A3B48"/>
    <w:rsid w:val="000F0E25"/>
    <w:rsid w:val="00187BB0"/>
    <w:rsid w:val="001C1370"/>
    <w:rsid w:val="001D3C3F"/>
    <w:rsid w:val="001D512A"/>
    <w:rsid w:val="001F0CE0"/>
    <w:rsid w:val="0021425F"/>
    <w:rsid w:val="00271770"/>
    <w:rsid w:val="002745C4"/>
    <w:rsid w:val="002B5705"/>
    <w:rsid w:val="002F1DBC"/>
    <w:rsid w:val="003B1A75"/>
    <w:rsid w:val="003B1B95"/>
    <w:rsid w:val="004227F6"/>
    <w:rsid w:val="004276EA"/>
    <w:rsid w:val="00470470"/>
    <w:rsid w:val="004E2D98"/>
    <w:rsid w:val="004F52D2"/>
    <w:rsid w:val="004F6473"/>
    <w:rsid w:val="00556D7D"/>
    <w:rsid w:val="00576594"/>
    <w:rsid w:val="0059295C"/>
    <w:rsid w:val="005B3F59"/>
    <w:rsid w:val="005F7B75"/>
    <w:rsid w:val="0060585B"/>
    <w:rsid w:val="006756D1"/>
    <w:rsid w:val="00723F43"/>
    <w:rsid w:val="00772209"/>
    <w:rsid w:val="0078338B"/>
    <w:rsid w:val="007D120B"/>
    <w:rsid w:val="007F1AEF"/>
    <w:rsid w:val="008564EE"/>
    <w:rsid w:val="00862D5E"/>
    <w:rsid w:val="008E1612"/>
    <w:rsid w:val="008E2997"/>
    <w:rsid w:val="009015D1"/>
    <w:rsid w:val="009028D8"/>
    <w:rsid w:val="00912087"/>
    <w:rsid w:val="009139F4"/>
    <w:rsid w:val="009C1F29"/>
    <w:rsid w:val="009C46BF"/>
    <w:rsid w:val="00A00846"/>
    <w:rsid w:val="00A0571A"/>
    <w:rsid w:val="00A125D6"/>
    <w:rsid w:val="00A251B4"/>
    <w:rsid w:val="00A2539F"/>
    <w:rsid w:val="00A437A5"/>
    <w:rsid w:val="00A8302F"/>
    <w:rsid w:val="00AA5054"/>
    <w:rsid w:val="00AC0DB3"/>
    <w:rsid w:val="00AD56C5"/>
    <w:rsid w:val="00B12122"/>
    <w:rsid w:val="00C305F3"/>
    <w:rsid w:val="00C35A7E"/>
    <w:rsid w:val="00C63725"/>
    <w:rsid w:val="00C8373F"/>
    <w:rsid w:val="00CC3608"/>
    <w:rsid w:val="00CE32B8"/>
    <w:rsid w:val="00D02BF6"/>
    <w:rsid w:val="00D30E88"/>
    <w:rsid w:val="00D50469"/>
    <w:rsid w:val="00D54D0F"/>
    <w:rsid w:val="00D652BF"/>
    <w:rsid w:val="00D778A7"/>
    <w:rsid w:val="00E57CDE"/>
    <w:rsid w:val="00E778FB"/>
    <w:rsid w:val="00EA70C4"/>
    <w:rsid w:val="00ED2B34"/>
    <w:rsid w:val="00ED6364"/>
    <w:rsid w:val="00EE2177"/>
    <w:rsid w:val="00EE5E08"/>
    <w:rsid w:val="00F01420"/>
    <w:rsid w:val="00F17ED5"/>
    <w:rsid w:val="00F24DEB"/>
    <w:rsid w:val="00F33138"/>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3850D"/>
  <w15:docId w15:val="{FBBB35AE-B7A6-453C-A3CD-30FF5847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087"/>
    <w:pPr>
      <w:tabs>
        <w:tab w:val="left" w:pos="397"/>
        <w:tab w:val="left" w:pos="794"/>
        <w:tab w:val="left" w:pos="1191"/>
        <w:tab w:val="left" w:pos="1588"/>
        <w:tab w:val="left" w:pos="1985"/>
      </w:tabs>
      <w:spacing w:after="240"/>
      <w:jc w:val="both"/>
    </w:pPr>
    <w:rPr>
      <w:rFonts w:ascii="Arial" w:hAnsi="Arial"/>
      <w:color w:val="000000"/>
      <w:spacing w:val="-2"/>
      <w:kern w:val="20"/>
      <w:lang w:val="fr-FR" w:eastAsia="en-US"/>
    </w:rPr>
  </w:style>
  <w:style w:type="paragraph" w:styleId="Heading1">
    <w:name w:val="heading 1"/>
    <w:basedOn w:val="Normal"/>
    <w:next w:val="Normal"/>
    <w:qFormat/>
    <w:rsid w:val="008564EE"/>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rsid w:val="008564EE"/>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564EE"/>
    <w:pPr>
      <w:widowControl w:val="0"/>
      <w:tabs>
        <w:tab w:val="right" w:pos="9360"/>
      </w:tabs>
      <w:suppressAutoHyphens/>
    </w:pPr>
    <w:rPr>
      <w:snapToGrid w:val="0"/>
    </w:rPr>
  </w:style>
  <w:style w:type="paragraph" w:styleId="Header">
    <w:name w:val="header"/>
    <w:basedOn w:val="Normal"/>
    <w:rsid w:val="008564EE"/>
    <w:pPr>
      <w:jc w:val="center"/>
    </w:pPr>
  </w:style>
  <w:style w:type="paragraph" w:styleId="Footer">
    <w:name w:val="footer"/>
    <w:basedOn w:val="Normal"/>
    <w:link w:val="FooterChar"/>
    <w:rsid w:val="008564EE"/>
    <w:pPr>
      <w:pBdr>
        <w:top w:val="single" w:sz="4" w:space="5" w:color="auto"/>
      </w:pBdr>
      <w:spacing w:before="600" w:after="0"/>
      <w:jc w:val="center"/>
    </w:pPr>
    <w:rPr>
      <w:kern w:val="16"/>
      <w:sz w:val="16"/>
    </w:rPr>
  </w:style>
  <w:style w:type="paragraph" w:customStyle="1" w:styleId="Titleend">
    <w:name w:val="Title end"/>
    <w:basedOn w:val="Normal"/>
    <w:next w:val="Normal"/>
    <w:rsid w:val="00A437A5"/>
    <w:pPr>
      <w:spacing w:after="480"/>
      <w:jc w:val="center"/>
    </w:pPr>
    <w:rPr>
      <w:color w:val="auto"/>
      <w:kern w:val="0"/>
      <w:sz w:val="22"/>
      <w:u w:val="words"/>
      <w:lang w:val="en-GB"/>
    </w:rPr>
  </w:style>
  <w:style w:type="character" w:styleId="PageNumber">
    <w:name w:val="page number"/>
    <w:basedOn w:val="DefaultParagraphFont"/>
    <w:rsid w:val="003B1B95"/>
    <w:rPr>
      <w:rFonts w:ascii="Arial" w:hAnsi="Arial"/>
      <w:noProof w:val="0"/>
      <w:sz w:val="20"/>
      <w:lang w:val="en-GB"/>
    </w:rPr>
  </w:style>
  <w:style w:type="paragraph" w:customStyle="1" w:styleId="Hd1AllCaps">
    <w:name w:val="Hd1=AllCaps"/>
    <w:basedOn w:val="Normal"/>
    <w:next w:val="Normal"/>
    <w:rsid w:val="008564EE"/>
    <w:pPr>
      <w:keepNext/>
      <w:keepLines/>
      <w:widowControl w:val="0"/>
      <w:suppressAutoHyphens/>
      <w:jc w:val="center"/>
    </w:pPr>
    <w:rPr>
      <w:caps/>
      <w:sz w:val="22"/>
    </w:rPr>
  </w:style>
  <w:style w:type="paragraph" w:customStyle="1" w:styleId="Number">
    <w:name w:val="Number"/>
    <w:basedOn w:val="Normal"/>
    <w:next w:val="Normal"/>
    <w:rsid w:val="00A2539F"/>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link w:val="hg1Char"/>
    <w:rsid w:val="001D512A"/>
    <w:pPr>
      <w:suppressAutoHyphens/>
      <w:ind w:left="397" w:hanging="397"/>
    </w:pPr>
    <w:rPr>
      <w:color w:val="auto"/>
      <w:kern w:val="0"/>
      <w:lang w:val="en-GB"/>
    </w:rPr>
  </w:style>
  <w:style w:type="paragraph" w:customStyle="1" w:styleId="hg2">
    <w:name w:val="hg2"/>
    <w:basedOn w:val="Normal"/>
    <w:next w:val="Normal"/>
    <w:rsid w:val="001D512A"/>
    <w:pPr>
      <w:suppressAutoHyphens/>
      <w:ind w:left="794" w:hanging="794"/>
    </w:pPr>
    <w:rPr>
      <w:color w:val="auto"/>
      <w:kern w:val="0"/>
      <w:lang w:val="en-GB"/>
    </w:rPr>
  </w:style>
  <w:style w:type="paragraph" w:customStyle="1" w:styleId="hg3">
    <w:name w:val="hg3"/>
    <w:basedOn w:val="Normal"/>
    <w:next w:val="Normal"/>
    <w:rsid w:val="00AC0DB3"/>
    <w:pPr>
      <w:suppressAutoHyphens/>
      <w:ind w:left="1191" w:hanging="1191"/>
    </w:pPr>
    <w:rPr>
      <w:color w:val="auto"/>
      <w:kern w:val="0"/>
      <w:lang w:val="en-GB"/>
    </w:rPr>
  </w:style>
  <w:style w:type="paragraph" w:customStyle="1" w:styleId="hg4">
    <w:name w:val="hg4"/>
    <w:basedOn w:val="Normal"/>
    <w:next w:val="Normal"/>
    <w:rsid w:val="00AC0DB3"/>
    <w:pPr>
      <w:tabs>
        <w:tab w:val="clear" w:pos="1985"/>
      </w:tabs>
      <w:ind w:left="1588" w:hanging="1588"/>
    </w:pPr>
    <w:rPr>
      <w:color w:val="auto"/>
      <w:kern w:val="0"/>
      <w:lang w:val="en-GB"/>
    </w:rPr>
  </w:style>
  <w:style w:type="paragraph" w:customStyle="1" w:styleId="hg5">
    <w:name w:val="hg5"/>
    <w:basedOn w:val="Normal"/>
    <w:next w:val="Normal"/>
    <w:rsid w:val="001D512A"/>
    <w:pPr>
      <w:tabs>
        <w:tab w:val="clear" w:pos="397"/>
        <w:tab w:val="clear" w:pos="794"/>
        <w:tab w:val="clear" w:pos="1191"/>
      </w:tabs>
      <w:suppressAutoHyphens/>
      <w:ind w:left="1985" w:hanging="1985"/>
    </w:pPr>
    <w:rPr>
      <w:color w:val="auto"/>
      <w:kern w:val="0"/>
      <w:lang w:val="en-GB"/>
    </w:rPr>
  </w:style>
  <w:style w:type="paragraph" w:customStyle="1" w:styleId="Hd2Underlined">
    <w:name w:val="Hd2=Underlined"/>
    <w:basedOn w:val="Normal"/>
    <w:next w:val="Normal"/>
    <w:rsid w:val="008564EE"/>
    <w:pPr>
      <w:keepNext/>
      <w:keepLines/>
      <w:widowControl w:val="0"/>
      <w:suppressAutoHyphens/>
      <w:spacing w:after="520"/>
      <w:jc w:val="center"/>
    </w:pPr>
    <w:rPr>
      <w:sz w:val="22"/>
      <w:u w:val="single"/>
    </w:rPr>
  </w:style>
  <w:style w:type="paragraph" w:customStyle="1" w:styleId="Hd-header">
    <w:name w:val="Hd-header"/>
    <w:basedOn w:val="Normal"/>
    <w:next w:val="Normal"/>
    <w:rsid w:val="008564EE"/>
    <w:pPr>
      <w:spacing w:after="800"/>
      <w:jc w:val="center"/>
    </w:pPr>
    <w:rPr>
      <w:b/>
      <w:caps/>
      <w:kern w:val="28"/>
      <w:sz w:val="28"/>
    </w:rPr>
  </w:style>
  <w:style w:type="paragraph" w:customStyle="1" w:styleId="Hd0">
    <w:name w:val="Hd0"/>
    <w:basedOn w:val="Normal"/>
    <w:next w:val="Normal"/>
    <w:rsid w:val="008564EE"/>
    <w:pPr>
      <w:keepNext/>
      <w:keepLines/>
      <w:suppressAutoHyphens/>
      <w:jc w:val="left"/>
    </w:pPr>
    <w:rPr>
      <w:u w:val="single" w:color="000000"/>
    </w:rPr>
  </w:style>
  <w:style w:type="paragraph" w:customStyle="1" w:styleId="Hd1">
    <w:name w:val="Hd1"/>
    <w:basedOn w:val="Hd0"/>
    <w:next w:val="Normal"/>
    <w:rsid w:val="008564EE"/>
    <w:pPr>
      <w:ind w:left="397"/>
    </w:pPr>
  </w:style>
  <w:style w:type="paragraph" w:customStyle="1" w:styleId="Hd2">
    <w:name w:val="Hd2"/>
    <w:basedOn w:val="Hd0"/>
    <w:next w:val="Normal"/>
    <w:rsid w:val="008564EE"/>
    <w:pPr>
      <w:ind w:left="794"/>
    </w:pPr>
  </w:style>
  <w:style w:type="paragraph" w:customStyle="1" w:styleId="Hd3">
    <w:name w:val="Hd3"/>
    <w:basedOn w:val="Hd0"/>
    <w:next w:val="Normal"/>
    <w:rsid w:val="008564EE"/>
    <w:pPr>
      <w:ind w:left="1191"/>
    </w:pPr>
  </w:style>
  <w:style w:type="paragraph" w:customStyle="1" w:styleId="Hd4">
    <w:name w:val="Hd4"/>
    <w:basedOn w:val="Hd0"/>
    <w:next w:val="Normal"/>
    <w:rsid w:val="008564EE"/>
    <w:pPr>
      <w:ind w:left="1588"/>
    </w:pPr>
  </w:style>
  <w:style w:type="paragraph" w:customStyle="1" w:styleId="Hd5">
    <w:name w:val="Hd5"/>
    <w:basedOn w:val="Hd0"/>
    <w:next w:val="Normal"/>
    <w:rsid w:val="008564EE"/>
    <w:pPr>
      <w:ind w:left="1985"/>
    </w:pPr>
  </w:style>
  <w:style w:type="paragraph" w:customStyle="1" w:styleId="Keep">
    <w:name w:val="Keep"/>
    <w:basedOn w:val="Normal"/>
    <w:next w:val="Normal"/>
    <w:rsid w:val="008564EE"/>
    <w:pPr>
      <w:keepNext/>
      <w:keepLines/>
    </w:pPr>
    <w:rPr>
      <w:kern w:val="2"/>
    </w:rPr>
  </w:style>
  <w:style w:type="paragraph" w:customStyle="1" w:styleId="Titlestart">
    <w:name w:val="Title start"/>
    <w:basedOn w:val="Normal"/>
    <w:next w:val="Normal"/>
    <w:rsid w:val="00A437A5"/>
    <w:pPr>
      <w:suppressAutoHyphens/>
      <w:jc w:val="center"/>
    </w:pPr>
    <w:rPr>
      <w:color w:val="auto"/>
      <w:kern w:val="0"/>
      <w:sz w:val="22"/>
      <w:u w:val="single"/>
      <w:lang w:val="en-GB"/>
    </w:rPr>
  </w:style>
  <w:style w:type="character" w:customStyle="1" w:styleId="FooterChar">
    <w:name w:val="Footer Char"/>
    <w:basedOn w:val="DefaultParagraphFont"/>
    <w:link w:val="Footer"/>
    <w:rsid w:val="009015D1"/>
    <w:rPr>
      <w:rFonts w:ascii="Arial" w:hAnsi="Arial"/>
      <w:color w:val="000000"/>
      <w:spacing w:val="-2"/>
      <w:kern w:val="16"/>
      <w:sz w:val="16"/>
      <w:lang w:val="fr-FR" w:eastAsia="en-US"/>
    </w:rPr>
  </w:style>
  <w:style w:type="character" w:customStyle="1" w:styleId="hg1Char">
    <w:name w:val="hg1 Char"/>
    <w:link w:val="hg1"/>
    <w:rsid w:val="00772209"/>
    <w:rPr>
      <w:rFonts w:ascii="Arial" w:hAnsi="Arial"/>
      <w:spacing w:val="-2"/>
      <w:lang w:eastAsia="en-US"/>
    </w:rPr>
  </w:style>
  <w:style w:type="character" w:styleId="Hyperlink">
    <w:name w:val="Hyperlink"/>
    <w:rsid w:val="00772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nelope.benn@cit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tilli\My%20templates\CITES\F-Notif-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F-Notif-2020.dotx</Template>
  <TotalTime>2</TotalTime>
  <Pages>3</Pages>
  <Words>875</Words>
  <Characters>4989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aux Parties no 2020/</vt:lpstr>
      <vt:lpstr>Notification aux Parties no 2020/</vt:lpstr>
    </vt:vector>
  </TitlesOfParts>
  <Company>United Nations Office at Geneva</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aux Parties no 2020/055</dc:title>
  <dc:subject>Appel à contributions pour l’étude sur le commerce illégal des jaguars (Panthera onca)</dc:subject>
  <dc:creator>Secrétariat CITES</dc:creator>
  <cp:lastModifiedBy>Victoria Zentilli</cp:lastModifiedBy>
  <cp:revision>6</cp:revision>
  <cp:lastPrinted>2020-09-02T06:03:00Z</cp:lastPrinted>
  <dcterms:created xsi:type="dcterms:W3CDTF">2020-09-01T13:38:00Z</dcterms:created>
  <dcterms:modified xsi:type="dcterms:W3CDTF">2020-09-02T06:04:00Z</dcterms:modified>
</cp:coreProperties>
</file>