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1B" w:rsidRPr="007779F6" w:rsidRDefault="00B81B3C" w:rsidP="00815A03">
      <w:pPr>
        <w:jc w:val="right"/>
        <w:rPr>
          <w:rFonts w:cs="Arial"/>
          <w:b/>
          <w:bCs/>
          <w:color w:val="auto"/>
          <w:lang w:val="es-ES_tradnl"/>
        </w:rPr>
      </w:pPr>
      <w:r w:rsidRPr="007779F6">
        <w:rPr>
          <w:rFonts w:cs="Arial"/>
          <w:b/>
          <w:bCs/>
          <w:color w:val="auto"/>
          <w:lang w:val="es-ES_tradnl"/>
        </w:rPr>
        <w:t>A</w:t>
      </w:r>
      <w:r w:rsidR="0070461B" w:rsidRPr="007779F6">
        <w:rPr>
          <w:rFonts w:cs="Arial"/>
          <w:b/>
          <w:bCs/>
          <w:color w:val="auto"/>
          <w:lang w:val="es-ES_tradnl"/>
        </w:rPr>
        <w:t>nex</w:t>
      </w:r>
      <w:r w:rsidRPr="007779F6">
        <w:rPr>
          <w:rFonts w:cs="Arial"/>
          <w:b/>
          <w:bCs/>
          <w:color w:val="auto"/>
          <w:lang w:val="es-ES_tradnl"/>
        </w:rPr>
        <w:t>o</w:t>
      </w:r>
    </w:p>
    <w:p w:rsidR="003960D8" w:rsidRPr="007779F6" w:rsidRDefault="00B81B3C" w:rsidP="00056A00">
      <w:pPr>
        <w:spacing w:after="480"/>
        <w:jc w:val="center"/>
        <w:rPr>
          <w:rFonts w:cs="Arial"/>
          <w:b/>
          <w:bCs/>
          <w:color w:val="auto"/>
          <w:lang w:val="es-ES_tradnl"/>
        </w:rPr>
      </w:pPr>
      <w:r w:rsidRPr="007779F6">
        <w:rPr>
          <w:rFonts w:cs="Arial"/>
          <w:b/>
          <w:bCs/>
          <w:color w:val="auto"/>
          <w:lang w:val="es-ES_tradnl"/>
        </w:rPr>
        <w:t>Cuestiona</w:t>
      </w:r>
      <w:r w:rsidR="00194AAE" w:rsidRPr="007779F6">
        <w:rPr>
          <w:rFonts w:cs="Arial"/>
          <w:b/>
          <w:bCs/>
          <w:color w:val="auto"/>
          <w:lang w:val="es-ES_tradnl"/>
        </w:rPr>
        <w:t>r</w:t>
      </w:r>
      <w:r w:rsidRPr="007779F6">
        <w:rPr>
          <w:rFonts w:cs="Arial"/>
          <w:b/>
          <w:bCs/>
          <w:color w:val="auto"/>
          <w:lang w:val="es-ES_tradnl"/>
        </w:rPr>
        <w:t>io sobre especies arbóreas de palo de rosa</w:t>
      </w:r>
      <w:r w:rsidR="003960D8" w:rsidRPr="007779F6">
        <w:rPr>
          <w:rFonts w:cs="Arial"/>
          <w:b/>
          <w:bCs/>
          <w:color w:val="auto"/>
          <w:kern w:val="0"/>
          <w:lang w:val="es-ES_tradnl"/>
        </w:rPr>
        <w:t xml:space="preserve"> [</w:t>
      </w:r>
      <w:proofErr w:type="spellStart"/>
      <w:r w:rsidR="003960D8" w:rsidRPr="007779F6">
        <w:rPr>
          <w:rFonts w:cs="Arial"/>
          <w:b/>
          <w:bCs/>
          <w:color w:val="auto"/>
          <w:kern w:val="0"/>
          <w:lang w:val="es-ES_tradnl"/>
        </w:rPr>
        <w:t>Leguminosae</w:t>
      </w:r>
      <w:proofErr w:type="spellEnd"/>
      <w:r w:rsidR="003960D8" w:rsidRPr="007779F6">
        <w:rPr>
          <w:rFonts w:cs="Arial"/>
          <w:b/>
          <w:bCs/>
          <w:color w:val="auto"/>
          <w:kern w:val="0"/>
          <w:lang w:val="es-ES_tradnl"/>
        </w:rPr>
        <w:t xml:space="preserve"> (</w:t>
      </w:r>
      <w:proofErr w:type="spellStart"/>
      <w:r w:rsidR="003960D8" w:rsidRPr="007779F6">
        <w:rPr>
          <w:rFonts w:cs="Arial"/>
          <w:b/>
          <w:bCs/>
          <w:color w:val="auto"/>
          <w:kern w:val="0"/>
          <w:lang w:val="es-ES_tradnl"/>
        </w:rPr>
        <w:t>Fabaceae</w:t>
      </w:r>
      <w:proofErr w:type="spellEnd"/>
      <w:r w:rsidR="003960D8" w:rsidRPr="007779F6">
        <w:rPr>
          <w:rFonts w:cs="Arial"/>
          <w:b/>
          <w:bCs/>
          <w:color w:val="auto"/>
          <w:kern w:val="0"/>
          <w:lang w:val="es-ES_tradnl"/>
        </w:rPr>
        <w:t>)]</w:t>
      </w:r>
    </w:p>
    <w:p w:rsidR="00AB4035" w:rsidRPr="007779F6" w:rsidRDefault="00AB4035" w:rsidP="00056A00">
      <w:pPr>
        <w:spacing w:after="200"/>
        <w:ind w:left="397" w:hanging="397"/>
        <w:rPr>
          <w:rFonts w:cs="Arial"/>
          <w:color w:val="auto"/>
          <w:lang w:val="es-ES_tradnl"/>
        </w:rPr>
      </w:pPr>
      <w:r w:rsidRPr="007779F6">
        <w:rPr>
          <w:rFonts w:cs="Arial"/>
          <w:color w:val="auto"/>
          <w:lang w:val="es-ES_tradnl"/>
        </w:rPr>
        <w:t>1.</w:t>
      </w:r>
      <w:r w:rsidRPr="007779F6">
        <w:rPr>
          <w:rFonts w:cs="Arial"/>
          <w:color w:val="auto"/>
          <w:lang w:val="es-ES_tradnl"/>
        </w:rPr>
        <w:tab/>
      </w:r>
      <w:r w:rsidR="003602EF" w:rsidRPr="007779F6">
        <w:rPr>
          <w:rFonts w:cs="Arial"/>
          <w:color w:val="auto"/>
          <w:lang w:val="es-ES_tradnl"/>
        </w:rPr>
        <w:t>Sírvase c</w:t>
      </w:r>
      <w:r w:rsidR="00B81B3C" w:rsidRPr="007779F6">
        <w:rPr>
          <w:rFonts w:cs="Arial"/>
          <w:color w:val="auto"/>
          <w:lang w:val="es-ES_tradnl"/>
        </w:rPr>
        <w:t>omplet</w:t>
      </w:r>
      <w:r w:rsidR="003602EF" w:rsidRPr="007779F6">
        <w:rPr>
          <w:rFonts w:cs="Arial"/>
          <w:color w:val="auto"/>
          <w:lang w:val="es-ES_tradnl"/>
        </w:rPr>
        <w:t>ar</w:t>
      </w:r>
      <w:r w:rsidR="00B81B3C" w:rsidRPr="007779F6">
        <w:rPr>
          <w:rFonts w:cs="Arial"/>
          <w:color w:val="auto"/>
          <w:lang w:val="es-ES_tradnl"/>
        </w:rPr>
        <w:t xml:space="preserve"> y remit</w:t>
      </w:r>
      <w:r w:rsidR="003602EF" w:rsidRPr="007779F6">
        <w:rPr>
          <w:rFonts w:cs="Arial"/>
          <w:color w:val="auto"/>
          <w:lang w:val="es-ES_tradnl"/>
        </w:rPr>
        <w:t>ir</w:t>
      </w:r>
      <w:r w:rsidR="00B81B3C" w:rsidRPr="007779F6">
        <w:rPr>
          <w:rFonts w:cs="Arial"/>
          <w:color w:val="auto"/>
          <w:lang w:val="es-ES_tradnl"/>
        </w:rPr>
        <w:t xml:space="preserve"> este cuestionario a la Secretaría a más tardar el</w:t>
      </w:r>
      <w:r w:rsidR="007779F6">
        <w:rPr>
          <w:rFonts w:cs="Arial"/>
          <w:color w:val="auto"/>
          <w:lang w:val="es-ES_tradnl"/>
        </w:rPr>
        <w:t xml:space="preserve"> 11 de abril de </w:t>
      </w:r>
      <w:r w:rsidRPr="007779F6">
        <w:rPr>
          <w:rFonts w:cs="Arial"/>
          <w:color w:val="auto"/>
          <w:lang w:val="es-ES_tradnl"/>
        </w:rPr>
        <w:t xml:space="preserve">2020 </w:t>
      </w:r>
      <w:r w:rsidR="00B81B3C" w:rsidRPr="007779F6">
        <w:rPr>
          <w:rFonts w:cs="Arial"/>
          <w:color w:val="auto"/>
          <w:lang w:val="es-ES_tradnl"/>
        </w:rPr>
        <w:t>a</w:t>
      </w:r>
      <w:r w:rsidRPr="007779F6">
        <w:rPr>
          <w:rFonts w:cs="Arial"/>
          <w:color w:val="auto"/>
          <w:lang w:val="es-ES_tradnl"/>
        </w:rPr>
        <w:t xml:space="preserve"> </w:t>
      </w:r>
      <w:hyperlink r:id="rId8" w:history="1">
        <w:r w:rsidRPr="007779F6">
          <w:rPr>
            <w:rStyle w:val="Hyperlink"/>
            <w:rFonts w:cs="Arial"/>
            <w:color w:val="auto"/>
            <w:lang w:val="es-ES_tradnl"/>
          </w:rPr>
          <w:t>isabel.camarena@un.org</w:t>
        </w:r>
      </w:hyperlink>
    </w:p>
    <w:p w:rsidR="007F0683" w:rsidRPr="007779F6" w:rsidRDefault="00AB4035" w:rsidP="00056A00">
      <w:pPr>
        <w:spacing w:after="200"/>
        <w:ind w:left="397" w:hanging="397"/>
        <w:rPr>
          <w:rFonts w:cs="Arial"/>
          <w:color w:val="auto"/>
          <w:lang w:val="es-ES_tradnl"/>
        </w:rPr>
      </w:pPr>
      <w:r w:rsidRPr="007779F6">
        <w:rPr>
          <w:rFonts w:cs="Arial"/>
          <w:color w:val="auto"/>
          <w:lang w:val="es-ES_tradnl"/>
        </w:rPr>
        <w:t>2</w:t>
      </w:r>
      <w:r w:rsidR="00C42521" w:rsidRPr="007779F6">
        <w:rPr>
          <w:rFonts w:cs="Arial"/>
          <w:color w:val="auto"/>
          <w:lang w:val="es-ES_tradnl"/>
        </w:rPr>
        <w:t>.</w:t>
      </w:r>
      <w:r w:rsidR="00C42521" w:rsidRPr="007779F6">
        <w:rPr>
          <w:rFonts w:cs="Arial"/>
          <w:color w:val="auto"/>
          <w:lang w:val="es-ES_tradnl"/>
        </w:rPr>
        <w:tab/>
      </w:r>
      <w:r w:rsidR="00B81B3C" w:rsidRPr="007779F6">
        <w:rPr>
          <w:rFonts w:cs="Arial"/>
          <w:color w:val="auto"/>
          <w:lang w:val="es-ES_tradnl"/>
        </w:rPr>
        <w:t>Información de contacto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7"/>
        <w:gridCol w:w="1184"/>
        <w:gridCol w:w="5424"/>
      </w:tblGrid>
      <w:tr w:rsidR="007779F6" w:rsidRPr="00056A00">
        <w:tc>
          <w:tcPr>
            <w:tcW w:w="1764" w:type="pct"/>
            <w:shd w:val="clear" w:color="auto" w:fill="D9D9D9" w:themeFill="background1" w:themeFillShade="D9"/>
            <w:vAlign w:val="center"/>
          </w:tcPr>
          <w:p w:rsidR="007D43A7" w:rsidRPr="007779F6" w:rsidRDefault="007D43A7" w:rsidP="00B81B3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a) Part</w:t>
            </w:r>
            <w:r w:rsidR="00B81B3C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e, organización o institución</w:t>
            </w: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236" w:type="pct"/>
            <w:gridSpan w:val="2"/>
          </w:tcPr>
          <w:p w:rsidR="007D43A7" w:rsidRPr="007779F6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1764" w:type="pct"/>
            <w:vMerge w:val="restart"/>
            <w:shd w:val="clear" w:color="auto" w:fill="D9D9D9" w:themeFill="background1" w:themeFillShade="D9"/>
            <w:vAlign w:val="center"/>
          </w:tcPr>
          <w:p w:rsidR="007D43A7" w:rsidRPr="007779F6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b) Contact</w:t>
            </w:r>
            <w:r w:rsidR="00B81B3C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</w:t>
            </w: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:rsidR="007D43A7" w:rsidRPr="007779F6" w:rsidRDefault="007D43A7" w:rsidP="00B81B3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="00B81B3C" w:rsidRPr="007779F6">
              <w:rPr>
                <w:rFonts w:ascii="Arial" w:hAnsi="Arial" w:cs="Arial"/>
                <w:sz w:val="20"/>
                <w:szCs w:val="20"/>
                <w:lang w:val="es-ES_tradnl"/>
              </w:rPr>
              <w:t>ombre</w:t>
            </w:r>
          </w:p>
        </w:tc>
        <w:tc>
          <w:tcPr>
            <w:tcW w:w="2868" w:type="pct"/>
          </w:tcPr>
          <w:p w:rsidR="007D43A7" w:rsidRPr="007779F6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1764" w:type="pct"/>
            <w:vMerge/>
            <w:shd w:val="clear" w:color="auto" w:fill="D9D9D9" w:themeFill="background1" w:themeFillShade="D9"/>
            <w:vAlign w:val="center"/>
          </w:tcPr>
          <w:p w:rsidR="007D43A7" w:rsidRPr="007779F6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:rsidR="007D43A7" w:rsidRPr="007779F6" w:rsidRDefault="00B81B3C" w:rsidP="00B81B3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2868" w:type="pct"/>
          </w:tcPr>
          <w:p w:rsidR="007D43A7" w:rsidRPr="007779F6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1764" w:type="pct"/>
            <w:vMerge/>
            <w:shd w:val="clear" w:color="auto" w:fill="D9D9D9" w:themeFill="background1" w:themeFillShade="D9"/>
            <w:vAlign w:val="center"/>
          </w:tcPr>
          <w:p w:rsidR="007D43A7" w:rsidRPr="007779F6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:rsidR="007D43A7" w:rsidRPr="007779F6" w:rsidRDefault="00B81B3C" w:rsidP="00B81B3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2868" w:type="pct"/>
          </w:tcPr>
          <w:p w:rsidR="007D43A7" w:rsidRPr="007779F6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1764" w:type="pct"/>
            <w:vMerge/>
            <w:shd w:val="clear" w:color="auto" w:fill="D9D9D9" w:themeFill="background1" w:themeFillShade="D9"/>
            <w:vAlign w:val="center"/>
          </w:tcPr>
          <w:p w:rsidR="007D43A7" w:rsidRPr="007779F6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:rsidR="007D43A7" w:rsidRPr="007779F6" w:rsidRDefault="007D43A7" w:rsidP="00B81B3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sz w:val="20"/>
                <w:szCs w:val="20"/>
                <w:lang w:val="es-ES_tradnl"/>
              </w:rPr>
              <w:t>Ot</w:t>
            </w:r>
            <w:r w:rsidR="00B81B3C" w:rsidRPr="007779F6">
              <w:rPr>
                <w:rFonts w:ascii="Arial" w:hAnsi="Arial" w:cs="Arial"/>
                <w:sz w:val="20"/>
                <w:szCs w:val="20"/>
                <w:lang w:val="es-ES_tradnl"/>
              </w:rPr>
              <w:t>ro</w:t>
            </w:r>
            <w:r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868" w:type="pct"/>
          </w:tcPr>
          <w:p w:rsidR="007D43A7" w:rsidRPr="007779F6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0C0498" w:rsidRPr="007779F6" w:rsidRDefault="000C0498" w:rsidP="00815A03">
      <w:pPr>
        <w:pStyle w:val="NoSpacing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sz w:val="20"/>
          <w:szCs w:val="20"/>
          <w:lang w:val="es-ES_tradnl"/>
        </w:rPr>
      </w:pPr>
    </w:p>
    <w:p w:rsidR="00C42521" w:rsidRPr="007779F6" w:rsidRDefault="00B81B3C" w:rsidP="00815A03">
      <w:pPr>
        <w:jc w:val="left"/>
        <w:rPr>
          <w:rFonts w:cs="Arial"/>
          <w:color w:val="auto"/>
          <w:u w:val="single"/>
          <w:lang w:val="es-ES_tradnl"/>
        </w:rPr>
      </w:pPr>
      <w:r w:rsidRPr="007779F6">
        <w:rPr>
          <w:rFonts w:cs="Arial"/>
          <w:color w:val="auto"/>
          <w:u w:val="single"/>
          <w:lang w:val="es-ES_tradnl"/>
        </w:rPr>
        <w:t>Decisió</w:t>
      </w:r>
      <w:r w:rsidR="005963AF" w:rsidRPr="007779F6">
        <w:rPr>
          <w:rFonts w:cs="Arial"/>
          <w:color w:val="auto"/>
          <w:u w:val="single"/>
          <w:lang w:val="es-ES_tradnl"/>
        </w:rPr>
        <w:t>n 18.23</w:t>
      </w:r>
      <w:r w:rsidR="007F0683" w:rsidRPr="007779F6">
        <w:rPr>
          <w:rFonts w:cs="Arial"/>
          <w:color w:val="auto"/>
          <w:u w:val="single"/>
          <w:lang w:val="es-ES_tradnl"/>
        </w:rPr>
        <w:t>4</w:t>
      </w:r>
      <w:r w:rsidR="005963AF" w:rsidRPr="007779F6">
        <w:rPr>
          <w:rFonts w:cs="Arial"/>
          <w:color w:val="auto"/>
          <w:u w:val="single"/>
          <w:lang w:val="es-ES_tradnl"/>
        </w:rPr>
        <w:t>, p</w:t>
      </w:r>
      <w:r w:rsidRPr="007779F6">
        <w:rPr>
          <w:rFonts w:cs="Arial"/>
          <w:color w:val="auto"/>
          <w:u w:val="single"/>
          <w:lang w:val="es-ES_tradnl"/>
        </w:rPr>
        <w:t>árrafo</w:t>
      </w:r>
      <w:r w:rsidR="005963AF" w:rsidRPr="007779F6">
        <w:rPr>
          <w:rFonts w:cs="Arial"/>
          <w:color w:val="auto"/>
          <w:u w:val="single"/>
          <w:lang w:val="es-ES_tradnl"/>
        </w:rPr>
        <w:t xml:space="preserve"> a) i)</w:t>
      </w:r>
    </w:p>
    <w:p w:rsidR="005963AF" w:rsidRPr="007779F6" w:rsidRDefault="00B56221" w:rsidP="00815A03">
      <w:pPr>
        <w:ind w:left="397" w:hanging="397"/>
        <w:rPr>
          <w:rFonts w:cs="Arial"/>
          <w:color w:val="auto"/>
          <w:lang w:val="es-ES_tradnl"/>
        </w:rPr>
      </w:pPr>
      <w:r w:rsidRPr="007779F6">
        <w:rPr>
          <w:rFonts w:cs="Arial"/>
          <w:color w:val="auto"/>
          <w:lang w:val="es-ES_tradnl"/>
        </w:rPr>
        <w:t>3</w:t>
      </w:r>
      <w:r w:rsidR="005963AF" w:rsidRPr="007779F6">
        <w:rPr>
          <w:rFonts w:cs="Arial"/>
          <w:color w:val="auto"/>
          <w:lang w:val="es-ES_tradnl"/>
        </w:rPr>
        <w:t>.</w:t>
      </w:r>
      <w:r w:rsidR="005963AF" w:rsidRPr="007779F6">
        <w:rPr>
          <w:rFonts w:cs="Arial"/>
          <w:color w:val="auto"/>
          <w:lang w:val="es-ES_tradnl"/>
        </w:rPr>
        <w:tab/>
      </w:r>
      <w:r w:rsidR="00B81B3C" w:rsidRPr="007779F6">
        <w:rPr>
          <w:rFonts w:cs="Arial"/>
          <w:color w:val="auto"/>
          <w:lang w:val="es-ES_tradnl"/>
        </w:rPr>
        <w:t>S</w:t>
      </w:r>
      <w:r w:rsidR="003602EF" w:rsidRPr="007779F6">
        <w:rPr>
          <w:rFonts w:cs="Arial"/>
          <w:color w:val="auto"/>
          <w:lang w:val="es-ES_tradnl"/>
        </w:rPr>
        <w:t xml:space="preserve">írvase </w:t>
      </w:r>
      <w:r w:rsidR="00B81B3C" w:rsidRPr="007779F6">
        <w:rPr>
          <w:rFonts w:cs="Arial"/>
          <w:color w:val="auto"/>
          <w:lang w:val="es-ES_tradnl"/>
        </w:rPr>
        <w:t>proporcion</w:t>
      </w:r>
      <w:r w:rsidR="003602EF" w:rsidRPr="007779F6">
        <w:rPr>
          <w:rFonts w:cs="Arial"/>
          <w:color w:val="auto"/>
          <w:lang w:val="es-ES_tradnl"/>
        </w:rPr>
        <w:t>ar</w:t>
      </w:r>
      <w:r w:rsidR="00B81B3C" w:rsidRPr="007779F6">
        <w:rPr>
          <w:rFonts w:cs="Arial"/>
          <w:color w:val="auto"/>
          <w:lang w:val="es-ES_tradnl"/>
        </w:rPr>
        <w:t xml:space="preserve"> una lista de especies comercializadas</w:t>
      </w:r>
      <w:r w:rsidR="005963AF" w:rsidRPr="007779F6">
        <w:rPr>
          <w:rFonts w:cs="Arial"/>
          <w:color w:val="auto"/>
          <w:lang w:val="es-ES_tradnl"/>
        </w:rPr>
        <w:t xml:space="preserve"> (export</w:t>
      </w:r>
      <w:r w:rsidR="00B81B3C" w:rsidRPr="007779F6">
        <w:rPr>
          <w:rFonts w:cs="Arial"/>
          <w:color w:val="auto"/>
          <w:lang w:val="es-ES_tradnl"/>
        </w:rPr>
        <w:t>adas</w:t>
      </w:r>
      <w:r w:rsidR="005963AF" w:rsidRPr="007779F6">
        <w:rPr>
          <w:rFonts w:cs="Arial"/>
          <w:color w:val="auto"/>
          <w:lang w:val="es-ES_tradnl"/>
        </w:rPr>
        <w:t xml:space="preserve">, </w:t>
      </w:r>
      <w:proofErr w:type="spellStart"/>
      <w:proofErr w:type="gramStart"/>
      <w:r w:rsidR="005963AF" w:rsidRPr="007779F6">
        <w:rPr>
          <w:rFonts w:cs="Arial"/>
          <w:color w:val="auto"/>
          <w:lang w:val="es-ES_tradnl"/>
        </w:rPr>
        <w:t>re-export</w:t>
      </w:r>
      <w:r w:rsidR="00B81B3C" w:rsidRPr="007779F6">
        <w:rPr>
          <w:rFonts w:cs="Arial"/>
          <w:color w:val="auto"/>
          <w:lang w:val="es-ES_tradnl"/>
        </w:rPr>
        <w:t>adas</w:t>
      </w:r>
      <w:proofErr w:type="spellEnd"/>
      <w:proofErr w:type="gramEnd"/>
      <w:r w:rsidR="00B81B3C" w:rsidRPr="007779F6">
        <w:rPr>
          <w:rFonts w:cs="Arial"/>
          <w:color w:val="auto"/>
          <w:lang w:val="es-ES_tradnl"/>
        </w:rPr>
        <w:t xml:space="preserve"> o </w:t>
      </w:r>
      <w:r w:rsidR="005963AF" w:rsidRPr="007779F6">
        <w:rPr>
          <w:rFonts w:cs="Arial"/>
          <w:color w:val="auto"/>
          <w:lang w:val="es-ES_tradnl"/>
        </w:rPr>
        <w:t>import</w:t>
      </w:r>
      <w:r w:rsidR="00B81B3C" w:rsidRPr="007779F6">
        <w:rPr>
          <w:rFonts w:cs="Arial"/>
          <w:color w:val="auto"/>
          <w:lang w:val="es-ES_tradnl"/>
        </w:rPr>
        <w:t>adas</w:t>
      </w:r>
      <w:r w:rsidR="005963AF" w:rsidRPr="007779F6">
        <w:rPr>
          <w:rFonts w:cs="Arial"/>
          <w:color w:val="auto"/>
          <w:lang w:val="es-ES_tradnl"/>
        </w:rPr>
        <w:t xml:space="preserve">) </w:t>
      </w:r>
      <w:r w:rsidR="00B81B3C" w:rsidRPr="007779F6">
        <w:rPr>
          <w:rFonts w:cs="Arial"/>
          <w:color w:val="auto"/>
          <w:lang w:val="es-ES_tradnl"/>
        </w:rPr>
        <w:t>por su país bajo el nombre comercial común</w:t>
      </w:r>
      <w:r w:rsidR="00366C13" w:rsidRPr="007779F6">
        <w:rPr>
          <w:rFonts w:cs="Arial"/>
          <w:color w:val="auto"/>
          <w:lang w:val="es-ES_tradnl"/>
        </w:rPr>
        <w:t xml:space="preserve"> “</w:t>
      </w:r>
      <w:r w:rsidR="00B81B3C" w:rsidRPr="007779F6">
        <w:rPr>
          <w:rFonts w:cs="Arial"/>
          <w:color w:val="auto"/>
          <w:lang w:val="es-ES_tradnl"/>
        </w:rPr>
        <w:t>palo de rosa</w:t>
      </w:r>
      <w:r w:rsidR="00366C13" w:rsidRPr="007779F6">
        <w:rPr>
          <w:rFonts w:cs="Arial"/>
          <w:color w:val="auto"/>
          <w:lang w:val="es-ES_tradnl"/>
        </w:rPr>
        <w:t>”</w:t>
      </w:r>
      <w:r w:rsidR="003B0F10" w:rsidRPr="007779F6">
        <w:rPr>
          <w:rStyle w:val="FootnoteReference"/>
          <w:rFonts w:cs="Arial"/>
          <w:color w:val="auto"/>
          <w:lang w:val="es-ES_tradnl"/>
        </w:rPr>
        <w:t xml:space="preserve"> </w:t>
      </w:r>
      <w:r w:rsidR="003B0F10" w:rsidRPr="007779F6">
        <w:rPr>
          <w:rStyle w:val="FootnoteReference"/>
          <w:rFonts w:cs="Arial"/>
          <w:color w:val="auto"/>
          <w:lang w:val="es-ES_tradnl"/>
        </w:rPr>
        <w:footnoteReference w:id="1"/>
      </w:r>
      <w:r w:rsidRPr="007779F6">
        <w:rPr>
          <w:rFonts w:cs="Arial"/>
          <w:color w:val="auto"/>
          <w:lang w:val="es-ES_tradnl"/>
        </w:rPr>
        <w:t xml:space="preserve">, </w:t>
      </w:r>
      <w:r w:rsidR="00B81B3C" w:rsidRPr="007779F6">
        <w:rPr>
          <w:rFonts w:cs="Arial"/>
          <w:color w:val="auto"/>
          <w:lang w:val="es-ES_tradnl"/>
        </w:rPr>
        <w:t>y para cada una de estas, especifique el tipo de especímenes declarados en el comercio, así como su estado de inclusión en los Apéndices</w:t>
      </w:r>
      <w:r w:rsidR="001A45BA" w:rsidRPr="007779F6">
        <w:rPr>
          <w:rFonts w:cs="Arial"/>
          <w:color w:val="auto"/>
          <w:lang w:val="es-ES_tradnl"/>
        </w:rPr>
        <w:t xml:space="preserve"> (</w:t>
      </w:r>
      <w:r w:rsidR="00B81B3C" w:rsidRPr="007779F6">
        <w:rPr>
          <w:rFonts w:cs="Arial"/>
          <w:color w:val="auto"/>
          <w:lang w:val="es-ES_tradnl"/>
        </w:rPr>
        <w:t>si se aplica</w:t>
      </w:r>
      <w:r w:rsidR="001A45BA" w:rsidRPr="007779F6">
        <w:rPr>
          <w:rFonts w:cs="Arial"/>
          <w:color w:val="auto"/>
          <w:lang w:val="es-ES_tradnl"/>
        </w:rPr>
        <w:t>)</w:t>
      </w:r>
      <w:r w:rsidR="00562D8C" w:rsidRPr="007779F6">
        <w:rPr>
          <w:rFonts w:cs="Arial"/>
          <w:color w:val="auto"/>
          <w:lang w:val="es-ES_tradnl"/>
        </w:rPr>
        <w:t>.</w:t>
      </w:r>
      <w:r w:rsidRPr="007779F6">
        <w:rPr>
          <w:rFonts w:cs="Arial"/>
          <w:color w:val="auto"/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3828"/>
        <w:gridCol w:w="2883"/>
      </w:tblGrid>
      <w:tr w:rsidR="007779F6" w:rsidRPr="007779F6">
        <w:tc>
          <w:tcPr>
            <w:tcW w:w="0" w:type="auto"/>
            <w:shd w:val="clear" w:color="auto" w:fill="D9D9D9" w:themeFill="background1" w:themeFillShade="D9"/>
          </w:tcPr>
          <w:p w:rsidR="00B8169B" w:rsidRPr="007779F6" w:rsidRDefault="00B81B3C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Especies arbóreas comercialmente conocidas como </w:t>
            </w:r>
            <w:r w:rsidR="00366C13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“</w:t>
            </w: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palos de rosa</w:t>
            </w:r>
            <w:r w:rsidR="00366C13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”</w:t>
            </w:r>
          </w:p>
          <w:p w:rsidR="00016275" w:rsidRPr="007779F6" w:rsidRDefault="00B81B3C" w:rsidP="00B81B3C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Especifique el nombre científico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169B" w:rsidRPr="007779F6" w:rsidRDefault="00B81B3C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Especímenes declarados en el comercio como</w:t>
            </w:r>
            <w:r w:rsidR="00425D27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C8508B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“</w:t>
            </w: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palos de rosa</w:t>
            </w:r>
            <w:r w:rsidR="00C8508B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”</w:t>
            </w:r>
          </w:p>
          <w:p w:rsidR="00B8169B" w:rsidRPr="007779F6" w:rsidRDefault="00B81B3C" w:rsidP="00E6171B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P. ej</w:t>
            </w:r>
            <w:r w:rsidR="00B8169B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.</w:t>
            </w: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:</w:t>
            </w:r>
            <w:r w:rsidR="00B8169B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 </w:t>
            </w: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trozas, madera aserrada, </w:t>
            </w:r>
            <w:r w:rsidR="00070084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lá</w:t>
            </w:r>
            <w:r w:rsidR="00E6171B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minas de chapa de madera, madera contrachapada u otras </w:t>
            </w:r>
            <w:r w:rsidR="00B8169B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(</w:t>
            </w:r>
            <w:r w:rsidR="00E6171B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especifique</w:t>
            </w:r>
            <w:r w:rsidR="00B8169B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8169B" w:rsidRPr="007779F6" w:rsidRDefault="00E6171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Inclusión en los Apéndices de la</w:t>
            </w:r>
            <w:r w:rsidR="00B8169B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25D27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CITES</w:t>
            </w:r>
          </w:p>
          <w:p w:rsidR="00B8169B" w:rsidRPr="007779F6" w:rsidRDefault="00E6171B" w:rsidP="00E6171B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Especifique si se trata del: Apé</w:t>
            </w:r>
            <w:r w:rsidR="00B8169B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nd</w:t>
            </w: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ice I, Apéndice</w:t>
            </w:r>
            <w:r w:rsidR="00B8169B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 II, Ap</w:t>
            </w: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éndice III, o</w:t>
            </w:r>
            <w:r w:rsidR="00B8169B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 no</w:t>
            </w: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 xml:space="preserve"> incluida</w:t>
            </w:r>
          </w:p>
        </w:tc>
      </w:tr>
      <w:tr w:rsidR="007779F6" w:rsidRPr="007779F6">
        <w:tc>
          <w:tcPr>
            <w:tcW w:w="0" w:type="auto"/>
            <w:shd w:val="clear" w:color="auto" w:fill="auto"/>
          </w:tcPr>
          <w:p w:rsidR="00B8169B" w:rsidRPr="007779F6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0" w:type="auto"/>
            <w:shd w:val="clear" w:color="auto" w:fill="auto"/>
          </w:tcPr>
          <w:p w:rsidR="00B8169B" w:rsidRPr="007779F6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0" w:type="auto"/>
            <w:shd w:val="clear" w:color="auto" w:fill="auto"/>
          </w:tcPr>
          <w:p w:rsidR="00B8169B" w:rsidRPr="007779F6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0" w:type="auto"/>
            <w:shd w:val="clear" w:color="auto" w:fill="auto"/>
          </w:tcPr>
          <w:p w:rsidR="00B8169B" w:rsidRPr="007779F6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0" w:type="auto"/>
            <w:shd w:val="clear" w:color="auto" w:fill="auto"/>
          </w:tcPr>
          <w:p w:rsidR="00B8169B" w:rsidRPr="007779F6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056A00">
        <w:tc>
          <w:tcPr>
            <w:tcW w:w="0" w:type="auto"/>
            <w:shd w:val="clear" w:color="auto" w:fill="auto"/>
          </w:tcPr>
          <w:p w:rsidR="00B8169B" w:rsidRPr="007779F6" w:rsidRDefault="00B8169B" w:rsidP="00E6171B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…</w:t>
            </w:r>
            <w:r w:rsidR="00E6171B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en caso necesario, añada filas</w:t>
            </w: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B8169B" w:rsidRPr="007779F6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3602EF" w:rsidRPr="007779F6" w:rsidRDefault="003602EF" w:rsidP="00056A00">
      <w:pPr>
        <w:pStyle w:val="NoSpacing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cs="Arial"/>
          <w:i/>
          <w:iCs/>
          <w:lang w:val="es-ES_tradnl"/>
        </w:rPr>
      </w:pPr>
      <w:bookmarkStart w:id="0" w:name="_GoBack"/>
      <w:bookmarkEnd w:id="0"/>
    </w:p>
    <w:p w:rsidR="007F0683" w:rsidRPr="007779F6" w:rsidRDefault="00E6171B" w:rsidP="00056A00">
      <w:pPr>
        <w:spacing w:after="200"/>
        <w:jc w:val="left"/>
        <w:rPr>
          <w:rFonts w:cs="Arial"/>
          <w:color w:val="auto"/>
          <w:u w:val="single"/>
          <w:lang w:val="es-ES_tradnl"/>
        </w:rPr>
      </w:pPr>
      <w:r w:rsidRPr="007779F6">
        <w:rPr>
          <w:rFonts w:cs="Arial"/>
          <w:color w:val="auto"/>
          <w:u w:val="single"/>
          <w:lang w:val="es-ES_tradnl"/>
        </w:rPr>
        <w:t>Decisió</w:t>
      </w:r>
      <w:r w:rsidR="007F0683" w:rsidRPr="007779F6">
        <w:rPr>
          <w:rFonts w:cs="Arial"/>
          <w:color w:val="auto"/>
          <w:u w:val="single"/>
          <w:lang w:val="es-ES_tradnl"/>
        </w:rPr>
        <w:t>n 18.234, p</w:t>
      </w:r>
      <w:r w:rsidRPr="007779F6">
        <w:rPr>
          <w:rFonts w:cs="Arial"/>
          <w:color w:val="auto"/>
          <w:u w:val="single"/>
          <w:lang w:val="es-ES_tradnl"/>
        </w:rPr>
        <w:t>árrafo</w:t>
      </w:r>
      <w:r w:rsidR="007F0683" w:rsidRPr="007779F6">
        <w:rPr>
          <w:rFonts w:cs="Arial"/>
          <w:color w:val="auto"/>
          <w:u w:val="single"/>
          <w:lang w:val="es-ES_tradnl"/>
        </w:rPr>
        <w:t xml:space="preserve"> a) </w:t>
      </w:r>
      <w:proofErr w:type="spellStart"/>
      <w:r w:rsidR="007F0683" w:rsidRPr="007779F6">
        <w:rPr>
          <w:rFonts w:cs="Arial"/>
          <w:color w:val="auto"/>
          <w:u w:val="single"/>
          <w:lang w:val="es-ES_tradnl"/>
        </w:rPr>
        <w:t>ii</w:t>
      </w:r>
      <w:proofErr w:type="spellEnd"/>
      <w:r w:rsidR="007F0683" w:rsidRPr="007779F6">
        <w:rPr>
          <w:rFonts w:cs="Arial"/>
          <w:color w:val="auto"/>
          <w:u w:val="single"/>
          <w:lang w:val="es-ES_tradnl"/>
        </w:rPr>
        <w:t>)</w:t>
      </w:r>
    </w:p>
    <w:p w:rsidR="00102DAB" w:rsidRPr="007779F6" w:rsidRDefault="00280CFF" w:rsidP="00056A00">
      <w:pPr>
        <w:spacing w:after="200"/>
        <w:ind w:left="397" w:hanging="397"/>
        <w:rPr>
          <w:rFonts w:cs="Arial"/>
          <w:color w:val="auto"/>
          <w:lang w:val="es-ES_tradnl"/>
        </w:rPr>
      </w:pPr>
      <w:r w:rsidRPr="007779F6">
        <w:rPr>
          <w:rFonts w:cs="Arial"/>
          <w:color w:val="auto"/>
          <w:lang w:val="es-ES_tradnl"/>
        </w:rPr>
        <w:t>4</w:t>
      </w:r>
      <w:r w:rsidR="007F0683" w:rsidRPr="007779F6">
        <w:rPr>
          <w:rFonts w:cs="Arial"/>
          <w:color w:val="auto"/>
          <w:lang w:val="es-ES_tradnl"/>
        </w:rPr>
        <w:t>.</w:t>
      </w:r>
      <w:r w:rsidR="007F0683" w:rsidRPr="007779F6">
        <w:rPr>
          <w:rFonts w:cs="Arial"/>
          <w:color w:val="auto"/>
          <w:lang w:val="es-ES_tradnl"/>
        </w:rPr>
        <w:tab/>
      </w:r>
      <w:r w:rsidR="00E6171B" w:rsidRPr="007779F6">
        <w:rPr>
          <w:rFonts w:cs="Arial"/>
          <w:color w:val="auto"/>
          <w:lang w:val="es-ES_tradnl"/>
        </w:rPr>
        <w:t>Para las especies de</w:t>
      </w:r>
      <w:r w:rsidR="00425D27" w:rsidRPr="007779F6">
        <w:rPr>
          <w:rFonts w:cs="Arial"/>
          <w:color w:val="auto"/>
          <w:lang w:val="es-ES_tradnl"/>
        </w:rPr>
        <w:t xml:space="preserve"> “</w:t>
      </w:r>
      <w:r w:rsidR="00E6171B" w:rsidRPr="007779F6">
        <w:rPr>
          <w:rFonts w:cs="Arial"/>
          <w:color w:val="auto"/>
          <w:lang w:val="es-ES_tradnl"/>
        </w:rPr>
        <w:t>palo de rosa</w:t>
      </w:r>
      <w:r w:rsidR="00425D27" w:rsidRPr="007779F6">
        <w:rPr>
          <w:rFonts w:cs="Arial"/>
          <w:color w:val="auto"/>
          <w:lang w:val="es-ES_tradnl"/>
        </w:rPr>
        <w:t xml:space="preserve">” </w:t>
      </w:r>
      <w:r w:rsidR="00E6171B" w:rsidRPr="007779F6">
        <w:rPr>
          <w:rFonts w:cs="Arial"/>
          <w:color w:val="auto"/>
          <w:lang w:val="es-ES_tradnl"/>
        </w:rPr>
        <w:t xml:space="preserve">precitadas, </w:t>
      </w:r>
      <w:r w:rsidR="00070084" w:rsidRPr="007779F6">
        <w:rPr>
          <w:rFonts w:cs="Arial"/>
          <w:color w:val="auto"/>
          <w:lang w:val="es-ES_tradnl"/>
        </w:rPr>
        <w:t>s</w:t>
      </w:r>
      <w:r w:rsidR="003602EF" w:rsidRPr="007779F6">
        <w:rPr>
          <w:rFonts w:cs="Arial"/>
          <w:color w:val="auto"/>
          <w:lang w:val="es-ES_tradnl"/>
        </w:rPr>
        <w:t>írvase proporcionar</w:t>
      </w:r>
      <w:r w:rsidR="00E6171B" w:rsidRPr="007779F6">
        <w:rPr>
          <w:rFonts w:cs="Arial"/>
          <w:color w:val="auto"/>
          <w:lang w:val="es-ES_tradnl"/>
        </w:rPr>
        <w:t xml:space="preserve"> cualquier información o referencia relevante para cualquiera de lo siguiente</w:t>
      </w:r>
      <w:r w:rsidR="00A733DE" w:rsidRPr="007779F6">
        <w:rPr>
          <w:rFonts w:cs="Arial"/>
          <w:color w:val="auto"/>
          <w:lang w:val="es-ES_tradnl"/>
        </w:rPr>
        <w:t>:</w:t>
      </w:r>
      <w:r w:rsidR="00425D27" w:rsidRPr="007779F6">
        <w:rPr>
          <w:rFonts w:cs="Arial"/>
          <w:color w:val="auto"/>
          <w:lang w:val="es-ES_tradnl"/>
        </w:rPr>
        <w:t xml:space="preserve"> biolog</w:t>
      </w:r>
      <w:r w:rsidR="00E6171B" w:rsidRPr="007779F6">
        <w:rPr>
          <w:rFonts w:cs="Arial"/>
          <w:color w:val="auto"/>
          <w:lang w:val="es-ES_tradnl"/>
        </w:rPr>
        <w:t>ía</w:t>
      </w:r>
      <w:r w:rsidR="00425D27" w:rsidRPr="007779F6">
        <w:rPr>
          <w:rFonts w:cs="Arial"/>
          <w:color w:val="auto"/>
          <w:lang w:val="es-ES_tradnl"/>
        </w:rPr>
        <w:t>;</w:t>
      </w:r>
      <w:r w:rsidR="00A733DE" w:rsidRPr="007779F6">
        <w:rPr>
          <w:rFonts w:cs="Arial"/>
          <w:color w:val="auto"/>
          <w:lang w:val="es-ES_tradnl"/>
        </w:rPr>
        <w:t xml:space="preserve"> po</w:t>
      </w:r>
      <w:r w:rsidR="00E6171B" w:rsidRPr="007779F6">
        <w:rPr>
          <w:rFonts w:cs="Arial"/>
          <w:color w:val="auto"/>
          <w:lang w:val="es-ES_tradnl"/>
        </w:rPr>
        <w:t>blación y estado de conservación</w:t>
      </w:r>
      <w:r w:rsidR="00425D27" w:rsidRPr="007779F6">
        <w:rPr>
          <w:rFonts w:cs="Arial"/>
          <w:color w:val="auto"/>
          <w:lang w:val="es-ES_tradnl"/>
        </w:rPr>
        <w:t xml:space="preserve">; </w:t>
      </w:r>
      <w:r w:rsidR="00E6171B" w:rsidRPr="007779F6">
        <w:rPr>
          <w:rFonts w:cs="Arial"/>
          <w:color w:val="auto"/>
          <w:lang w:val="es-ES_tradnl"/>
        </w:rPr>
        <w:t>gestión; u</w:t>
      </w:r>
      <w:r w:rsidR="00070084" w:rsidRPr="007779F6">
        <w:rPr>
          <w:rFonts w:cs="Arial"/>
          <w:color w:val="auto"/>
          <w:lang w:val="es-ES_tradnl"/>
        </w:rPr>
        <w:t>tilización</w:t>
      </w:r>
      <w:r w:rsidR="00A733DE" w:rsidRPr="007779F6">
        <w:rPr>
          <w:rFonts w:cs="Arial"/>
          <w:color w:val="auto"/>
          <w:lang w:val="es-ES_tradnl"/>
        </w:rPr>
        <w:t xml:space="preserve">; </w:t>
      </w:r>
      <w:r w:rsidR="00E6171B" w:rsidRPr="007779F6">
        <w:rPr>
          <w:rFonts w:cs="Arial"/>
          <w:color w:val="auto"/>
          <w:lang w:val="es-ES_tradnl"/>
        </w:rPr>
        <w:t>y</w:t>
      </w:r>
      <w:r w:rsidR="00A733DE" w:rsidRPr="007779F6">
        <w:rPr>
          <w:rFonts w:cs="Arial"/>
          <w:color w:val="auto"/>
          <w:lang w:val="es-ES_tradnl"/>
        </w:rPr>
        <w:t xml:space="preserve"> </w:t>
      </w:r>
      <w:r w:rsidR="00E6171B" w:rsidRPr="007779F6">
        <w:rPr>
          <w:rFonts w:cs="Arial"/>
          <w:color w:val="auto"/>
          <w:lang w:val="es-ES_tradnl"/>
        </w:rPr>
        <w:t>comercio</w:t>
      </w:r>
      <w:r w:rsidR="00425D27" w:rsidRPr="007779F6">
        <w:rPr>
          <w:rFonts w:cs="Arial"/>
          <w:color w:val="auto"/>
          <w:lang w:val="es-ES_tradnl"/>
        </w:rPr>
        <w:t xml:space="preserve"> (</w:t>
      </w:r>
      <w:r w:rsidR="00E6171B" w:rsidRPr="007779F6">
        <w:rPr>
          <w:rFonts w:cs="Arial"/>
          <w:color w:val="auto"/>
          <w:lang w:val="es-ES_tradnl"/>
        </w:rPr>
        <w:t>ya sea nacional o internacional</w:t>
      </w:r>
      <w:r w:rsidR="00425D27" w:rsidRPr="007779F6">
        <w:rPr>
          <w:rFonts w:cs="Arial"/>
          <w:color w:val="auto"/>
          <w:lang w:val="es-ES_tradnl"/>
        </w:rPr>
        <w:t>)</w:t>
      </w:r>
      <w:r w:rsidRPr="007779F6">
        <w:rPr>
          <w:rFonts w:cs="Arial"/>
          <w:color w:val="auto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4460"/>
        <w:gridCol w:w="3265"/>
      </w:tblGrid>
      <w:tr w:rsidR="007779F6" w:rsidRPr="00056A00">
        <w:tc>
          <w:tcPr>
            <w:tcW w:w="0" w:type="auto"/>
            <w:shd w:val="clear" w:color="auto" w:fill="F2F2F2" w:themeFill="background1" w:themeFillShade="F2"/>
          </w:tcPr>
          <w:p w:rsidR="00A733DE" w:rsidRPr="007779F6" w:rsidRDefault="00E6171B" w:rsidP="00E6171B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Especies arbóreas </w:t>
            </w:r>
            <w:r w:rsidR="00A733DE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“</w:t>
            </w: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palo de rosa</w:t>
            </w:r>
            <w:r w:rsidR="00A733DE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” 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Referenc</w:t>
            </w:r>
            <w:r w:rsidR="00E6171B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ia o hi</w:t>
            </w: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per</w:t>
            </w:r>
            <w:r w:rsidR="00E6171B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enlace</w:t>
            </w:r>
          </w:p>
          <w:p w:rsidR="00A733DE" w:rsidRPr="007779F6" w:rsidRDefault="00E6171B" w:rsidP="00E6171B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Si es po</w:t>
            </w:r>
            <w:r w:rsidR="00A733DE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sible, pro</w:t>
            </w: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porcione cualquier material de referencia como un anexo a este cuestionario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733DE" w:rsidRPr="007779F6" w:rsidRDefault="00E6171B" w:rsidP="00056A00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Breve descripción de las referencias proporcionadas</w:t>
            </w:r>
          </w:p>
        </w:tc>
      </w:tr>
      <w:tr w:rsidR="007779F6" w:rsidRPr="00056A00">
        <w:tc>
          <w:tcPr>
            <w:tcW w:w="0" w:type="auto"/>
            <w:shd w:val="clear" w:color="auto" w:fill="F2F2F2" w:themeFill="background1" w:themeFillShade="F2"/>
          </w:tcPr>
          <w:p w:rsidR="00A733DE" w:rsidRPr="007779F6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056A00">
        <w:tc>
          <w:tcPr>
            <w:tcW w:w="0" w:type="auto"/>
            <w:shd w:val="clear" w:color="auto" w:fill="F2F2F2" w:themeFill="background1" w:themeFillShade="F2"/>
          </w:tcPr>
          <w:p w:rsidR="00A733DE" w:rsidRPr="007779F6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056A00">
        <w:tc>
          <w:tcPr>
            <w:tcW w:w="0" w:type="auto"/>
            <w:shd w:val="clear" w:color="auto" w:fill="F2F2F2" w:themeFill="background1" w:themeFillShade="F2"/>
          </w:tcPr>
          <w:p w:rsidR="00A733DE" w:rsidRPr="007779F6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056A00">
        <w:tc>
          <w:tcPr>
            <w:tcW w:w="0" w:type="auto"/>
            <w:shd w:val="clear" w:color="auto" w:fill="F2F2F2" w:themeFill="background1" w:themeFillShade="F2"/>
          </w:tcPr>
          <w:p w:rsidR="00A733DE" w:rsidRPr="007779F6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056A00">
        <w:tc>
          <w:tcPr>
            <w:tcW w:w="0" w:type="auto"/>
            <w:shd w:val="clear" w:color="auto" w:fill="F2F2F2" w:themeFill="background1" w:themeFillShade="F2"/>
          </w:tcPr>
          <w:p w:rsidR="00A733DE" w:rsidRPr="007779F6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056A00">
        <w:tc>
          <w:tcPr>
            <w:tcW w:w="0" w:type="auto"/>
            <w:shd w:val="clear" w:color="auto" w:fill="F2F2F2" w:themeFill="background1" w:themeFillShade="F2"/>
          </w:tcPr>
          <w:p w:rsidR="00A733DE" w:rsidRPr="007779F6" w:rsidRDefault="00A733DE" w:rsidP="00056A00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…</w:t>
            </w:r>
            <w:r w:rsidR="00E6171B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en caso necesario, añada filas</w:t>
            </w: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</w:tcPr>
          <w:p w:rsidR="00A733DE" w:rsidRPr="007779F6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</w:tr>
    </w:tbl>
    <w:p w:rsidR="003960D8" w:rsidRPr="007779F6" w:rsidRDefault="003960D8" w:rsidP="00815A03">
      <w:pPr>
        <w:rPr>
          <w:rFonts w:cs="Arial"/>
          <w:i/>
          <w:iCs/>
          <w:color w:val="auto"/>
          <w:lang w:val="es-ES_tradnl"/>
        </w:rPr>
      </w:pPr>
    </w:p>
    <w:p w:rsidR="00B55D6C" w:rsidRPr="007779F6" w:rsidRDefault="003602EF" w:rsidP="00815A03">
      <w:pPr>
        <w:jc w:val="left"/>
        <w:rPr>
          <w:rFonts w:cs="Arial"/>
          <w:color w:val="auto"/>
          <w:u w:val="single"/>
          <w:lang w:val="es-ES_tradnl"/>
        </w:rPr>
      </w:pPr>
      <w:r w:rsidRPr="007779F6">
        <w:rPr>
          <w:rFonts w:cs="Arial"/>
          <w:color w:val="auto"/>
          <w:u w:val="single"/>
          <w:lang w:val="es-ES_tradnl"/>
        </w:rPr>
        <w:t>Decisió</w:t>
      </w:r>
      <w:r w:rsidR="00B55D6C" w:rsidRPr="007779F6">
        <w:rPr>
          <w:rFonts w:cs="Arial"/>
          <w:color w:val="auto"/>
          <w:u w:val="single"/>
          <w:lang w:val="es-ES_tradnl"/>
        </w:rPr>
        <w:t>n 18.234, p</w:t>
      </w:r>
      <w:r w:rsidRPr="007779F6">
        <w:rPr>
          <w:rFonts w:cs="Arial"/>
          <w:color w:val="auto"/>
          <w:u w:val="single"/>
          <w:lang w:val="es-ES_tradnl"/>
        </w:rPr>
        <w:t>árrafo</w:t>
      </w:r>
      <w:r w:rsidR="00B55D6C" w:rsidRPr="007779F6">
        <w:rPr>
          <w:rFonts w:cs="Arial"/>
          <w:color w:val="auto"/>
          <w:u w:val="single"/>
          <w:lang w:val="es-ES_tradnl"/>
        </w:rPr>
        <w:t xml:space="preserve"> a) </w:t>
      </w:r>
      <w:proofErr w:type="spellStart"/>
      <w:r w:rsidR="00B55D6C" w:rsidRPr="007779F6">
        <w:rPr>
          <w:rFonts w:cs="Arial"/>
          <w:color w:val="auto"/>
          <w:u w:val="single"/>
          <w:lang w:val="es-ES_tradnl"/>
        </w:rPr>
        <w:t>iii</w:t>
      </w:r>
      <w:proofErr w:type="spellEnd"/>
      <w:r w:rsidR="00B55D6C" w:rsidRPr="007779F6">
        <w:rPr>
          <w:rFonts w:cs="Arial"/>
          <w:color w:val="auto"/>
          <w:u w:val="single"/>
          <w:lang w:val="es-ES_tradnl"/>
        </w:rPr>
        <w:t>)</w:t>
      </w:r>
    </w:p>
    <w:p w:rsidR="002E5807" w:rsidRPr="007779F6" w:rsidRDefault="00280CFF" w:rsidP="00815A03">
      <w:pPr>
        <w:ind w:left="397" w:hanging="397"/>
        <w:rPr>
          <w:rFonts w:cs="Arial"/>
          <w:color w:val="auto"/>
          <w:lang w:val="es-ES_tradnl"/>
        </w:rPr>
      </w:pPr>
      <w:r w:rsidRPr="007779F6">
        <w:rPr>
          <w:rFonts w:cs="Arial"/>
          <w:color w:val="auto"/>
          <w:lang w:val="es-ES_tradnl"/>
        </w:rPr>
        <w:t>5</w:t>
      </w:r>
      <w:r w:rsidR="00B55D6C" w:rsidRPr="007779F6">
        <w:rPr>
          <w:rFonts w:cs="Arial"/>
          <w:color w:val="auto"/>
          <w:lang w:val="es-ES_tradnl"/>
        </w:rPr>
        <w:t>.</w:t>
      </w:r>
      <w:r w:rsidR="00B55D6C" w:rsidRPr="007779F6">
        <w:rPr>
          <w:rFonts w:cs="Arial"/>
          <w:color w:val="auto"/>
          <w:lang w:val="es-ES_tradnl"/>
        </w:rPr>
        <w:tab/>
      </w:r>
      <w:r w:rsidR="003602EF" w:rsidRPr="007779F6">
        <w:rPr>
          <w:rFonts w:cs="Arial"/>
          <w:color w:val="auto"/>
          <w:lang w:val="es-ES_tradnl"/>
        </w:rPr>
        <w:t xml:space="preserve">Sírvase proporcionar cualquier información pertinente </w:t>
      </w:r>
      <w:r w:rsidR="00070084" w:rsidRPr="007779F6">
        <w:rPr>
          <w:rFonts w:cs="Arial"/>
          <w:color w:val="auto"/>
          <w:lang w:val="es-ES_tradnl"/>
        </w:rPr>
        <w:t>par</w:t>
      </w:r>
      <w:r w:rsidR="003602EF" w:rsidRPr="007779F6">
        <w:rPr>
          <w:rFonts w:cs="Arial"/>
          <w:color w:val="auto"/>
          <w:lang w:val="es-ES_tradnl"/>
        </w:rPr>
        <w:t xml:space="preserve">a los efectos del comercio internacional </w:t>
      </w:r>
      <w:r w:rsidR="00070084" w:rsidRPr="007779F6">
        <w:rPr>
          <w:rFonts w:cs="Arial"/>
          <w:color w:val="auto"/>
          <w:lang w:val="es-ES_tradnl"/>
        </w:rPr>
        <w:t>sobre</w:t>
      </w:r>
      <w:r w:rsidR="003602EF" w:rsidRPr="007779F6">
        <w:rPr>
          <w:rFonts w:cs="Arial"/>
          <w:color w:val="auto"/>
          <w:lang w:val="es-ES_tradnl"/>
        </w:rPr>
        <w:t xml:space="preserve"> las poblaciones silvestres de las especies de palo de rosa mencionadas en los párrafos</w:t>
      </w:r>
      <w:r w:rsidR="00A733DE" w:rsidRPr="007779F6">
        <w:rPr>
          <w:rFonts w:cs="Arial"/>
          <w:color w:val="auto"/>
          <w:lang w:val="es-ES_tradnl"/>
        </w:rPr>
        <w:t xml:space="preserve"> 3 </w:t>
      </w:r>
      <w:r w:rsidR="003602EF" w:rsidRPr="007779F6">
        <w:rPr>
          <w:rFonts w:cs="Arial"/>
          <w:color w:val="auto"/>
          <w:lang w:val="es-ES_tradnl"/>
        </w:rPr>
        <w:t>y</w:t>
      </w:r>
      <w:r w:rsidR="00A733DE" w:rsidRPr="007779F6">
        <w:rPr>
          <w:rFonts w:cs="Arial"/>
          <w:color w:val="auto"/>
          <w:lang w:val="es-ES_tradnl"/>
        </w:rPr>
        <w:t xml:space="preserve"> 4 a</w:t>
      </w:r>
      <w:r w:rsidR="003602EF" w:rsidRPr="007779F6">
        <w:rPr>
          <w:rFonts w:cs="Arial"/>
          <w:color w:val="auto"/>
          <w:lang w:val="es-ES_tradnl"/>
        </w:rPr>
        <w:t>nteriores</w:t>
      </w:r>
      <w:r w:rsidR="00562D8C" w:rsidRPr="007779F6">
        <w:rPr>
          <w:rFonts w:cs="Arial"/>
          <w:color w:val="auto"/>
          <w:lang w:val="es-ES_tradnl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3"/>
        <w:gridCol w:w="1885"/>
        <w:gridCol w:w="3337"/>
        <w:gridCol w:w="1880"/>
      </w:tblGrid>
      <w:tr w:rsidR="007779F6" w:rsidRPr="00056A00">
        <w:tc>
          <w:tcPr>
            <w:tcW w:w="1396" w:type="pct"/>
            <w:shd w:val="clear" w:color="auto" w:fill="D9D9D9" w:themeFill="background1" w:themeFillShade="D9"/>
          </w:tcPr>
          <w:p w:rsidR="00F207BA" w:rsidRPr="007779F6" w:rsidRDefault="003602E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Especies arbóreas de palo de rosa</w:t>
            </w:r>
          </w:p>
        </w:tc>
        <w:tc>
          <w:tcPr>
            <w:tcW w:w="956" w:type="pct"/>
            <w:shd w:val="clear" w:color="auto" w:fill="D9D9D9" w:themeFill="background1" w:themeFillShade="D9"/>
          </w:tcPr>
          <w:p w:rsidR="00346CF4" w:rsidRPr="007779F6" w:rsidRDefault="003602EF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</w:t>
            </w:r>
            <w:r w:rsidR="00F207BA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fect</w:t>
            </w: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os del comercio internacional</w:t>
            </w:r>
          </w:p>
          <w:p w:rsidR="007A685A" w:rsidRPr="007779F6" w:rsidRDefault="003602E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Marque una casilla</w:t>
            </w:r>
          </w:p>
        </w:tc>
        <w:tc>
          <w:tcPr>
            <w:tcW w:w="1693" w:type="pct"/>
            <w:shd w:val="clear" w:color="auto" w:fill="D9D9D9" w:themeFill="background1" w:themeFillShade="D9"/>
          </w:tcPr>
          <w:p w:rsidR="00F207BA" w:rsidRPr="007779F6" w:rsidRDefault="003602E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Observaciones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:rsidR="00F207BA" w:rsidRPr="007779F6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Referenc</w:t>
            </w:r>
            <w:r w:rsidR="003602EF" w:rsidRPr="007779F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ias</w:t>
            </w:r>
          </w:p>
          <w:p w:rsidR="00F207BA" w:rsidRPr="007779F6" w:rsidRDefault="003602E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Si se aplica y están disponibles</w:t>
            </w:r>
            <w:r w:rsidR="00F207BA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7779F6" w:rsidRPr="007779F6">
        <w:tc>
          <w:tcPr>
            <w:tcW w:w="1396" w:type="pct"/>
            <w:shd w:val="clear" w:color="auto" w:fill="F2F2F2" w:themeFill="background1" w:themeFillShade="F2"/>
          </w:tcPr>
          <w:p w:rsidR="00F207BA" w:rsidRPr="007779F6" w:rsidRDefault="00F207BA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56" w:type="pct"/>
          </w:tcPr>
          <w:p w:rsidR="00346CF4" w:rsidRPr="007779F6" w:rsidRDefault="00DB2B3F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620137311"/>
              </w:sdtPr>
              <w:sdtEndPr/>
              <w:sdtContent>
                <w:r w:rsidR="00346CF4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46CF4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>Altos</w:t>
            </w:r>
          </w:p>
          <w:p w:rsidR="00346CF4" w:rsidRPr="007779F6" w:rsidRDefault="00DB2B3F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905224076"/>
              </w:sdtPr>
              <w:sdtEndPr/>
              <w:sdtContent>
                <w:r w:rsidR="00346CF4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46CF4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Medi</w:t>
            </w:r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>os</w:t>
            </w:r>
          </w:p>
          <w:p w:rsidR="00346CF4" w:rsidRPr="007779F6" w:rsidRDefault="00DB2B3F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501476670"/>
              </w:sdtPr>
              <w:sdtEndPr/>
              <w:sdtContent>
                <w:r w:rsidR="00346CF4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46CF4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>Bajos</w:t>
            </w:r>
          </w:p>
          <w:p w:rsidR="00346CF4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363094359"/>
              </w:sdtPr>
              <w:sdtEndPr/>
              <w:sdtContent>
                <w:r w:rsidR="00346CF4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46CF4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>Desconocidos</w:t>
            </w:r>
          </w:p>
        </w:tc>
        <w:tc>
          <w:tcPr>
            <w:tcW w:w="1693" w:type="pct"/>
          </w:tcPr>
          <w:p w:rsidR="00F207BA" w:rsidRPr="007779F6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54" w:type="pct"/>
          </w:tcPr>
          <w:p w:rsidR="00F207BA" w:rsidRPr="007779F6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1396" w:type="pct"/>
            <w:shd w:val="clear" w:color="auto" w:fill="F2F2F2" w:themeFill="background1" w:themeFillShade="F2"/>
          </w:tcPr>
          <w:p w:rsidR="00346CF4" w:rsidRPr="007779F6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56" w:type="pct"/>
          </w:tcPr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13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Altos</w:t>
            </w:r>
          </w:p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14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Medios</w:t>
            </w:r>
          </w:p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15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Bajos</w:t>
            </w:r>
          </w:p>
          <w:p w:rsidR="00346CF4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16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Desconocidos</w:t>
            </w:r>
          </w:p>
        </w:tc>
        <w:tc>
          <w:tcPr>
            <w:tcW w:w="1693" w:type="pct"/>
          </w:tcPr>
          <w:p w:rsidR="00346CF4" w:rsidRPr="007779F6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54" w:type="pct"/>
          </w:tcPr>
          <w:p w:rsidR="00346CF4" w:rsidRPr="007779F6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1396" w:type="pct"/>
            <w:shd w:val="clear" w:color="auto" w:fill="F2F2F2" w:themeFill="background1" w:themeFillShade="F2"/>
          </w:tcPr>
          <w:p w:rsidR="00346CF4" w:rsidRPr="007779F6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56" w:type="pct"/>
          </w:tcPr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21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Altos</w:t>
            </w:r>
          </w:p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22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Medios</w:t>
            </w:r>
          </w:p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23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Bajos</w:t>
            </w:r>
          </w:p>
          <w:p w:rsidR="00346CF4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24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Desconocidos</w:t>
            </w:r>
          </w:p>
        </w:tc>
        <w:tc>
          <w:tcPr>
            <w:tcW w:w="1693" w:type="pct"/>
          </w:tcPr>
          <w:p w:rsidR="00346CF4" w:rsidRPr="007779F6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54" w:type="pct"/>
          </w:tcPr>
          <w:p w:rsidR="00346CF4" w:rsidRPr="007779F6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1396" w:type="pct"/>
            <w:shd w:val="clear" w:color="auto" w:fill="F2F2F2" w:themeFill="background1" w:themeFillShade="F2"/>
          </w:tcPr>
          <w:p w:rsidR="00346CF4" w:rsidRPr="007779F6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56" w:type="pct"/>
          </w:tcPr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29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Altos</w:t>
            </w:r>
          </w:p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30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Medios</w:t>
            </w:r>
          </w:p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31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Bajos</w:t>
            </w:r>
          </w:p>
          <w:p w:rsidR="00346CF4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32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Desconocidos</w:t>
            </w:r>
          </w:p>
        </w:tc>
        <w:tc>
          <w:tcPr>
            <w:tcW w:w="1693" w:type="pct"/>
          </w:tcPr>
          <w:p w:rsidR="00346CF4" w:rsidRPr="007779F6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54" w:type="pct"/>
          </w:tcPr>
          <w:p w:rsidR="00346CF4" w:rsidRPr="007779F6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7779F6">
        <w:tc>
          <w:tcPr>
            <w:tcW w:w="1396" w:type="pct"/>
            <w:shd w:val="clear" w:color="auto" w:fill="F2F2F2" w:themeFill="background1" w:themeFillShade="F2"/>
          </w:tcPr>
          <w:p w:rsidR="00346CF4" w:rsidRPr="007779F6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56" w:type="pct"/>
          </w:tcPr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37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Altos</w:t>
            </w:r>
          </w:p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38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Medios</w:t>
            </w:r>
          </w:p>
          <w:p w:rsidR="003602EF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39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Bajos</w:t>
            </w:r>
          </w:p>
          <w:p w:rsidR="00346CF4" w:rsidRPr="007779F6" w:rsidRDefault="00DB2B3F" w:rsidP="003602EF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1615140"/>
              </w:sdtPr>
              <w:sdtEndPr/>
              <w:sdtContent>
                <w:r w:rsidR="003602EF" w:rsidRPr="007779F6">
                  <w:rPr>
                    <w:rFonts w:ascii="Segoe UI Symbol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3602EF" w:rsidRPr="007779F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Desconocidos</w:t>
            </w:r>
          </w:p>
        </w:tc>
        <w:tc>
          <w:tcPr>
            <w:tcW w:w="1693" w:type="pct"/>
          </w:tcPr>
          <w:p w:rsidR="00346CF4" w:rsidRPr="007779F6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54" w:type="pct"/>
          </w:tcPr>
          <w:p w:rsidR="00346CF4" w:rsidRPr="007779F6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779F6" w:rsidRPr="00056A00">
        <w:tc>
          <w:tcPr>
            <w:tcW w:w="1396" w:type="pct"/>
            <w:shd w:val="clear" w:color="auto" w:fill="F2F2F2" w:themeFill="background1" w:themeFillShade="F2"/>
          </w:tcPr>
          <w:p w:rsidR="00F207BA" w:rsidRPr="007779F6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…</w:t>
            </w:r>
            <w:r w:rsidR="003602EF" w:rsidRPr="007779F6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en caso necesario, añada filas</w:t>
            </w:r>
          </w:p>
        </w:tc>
        <w:tc>
          <w:tcPr>
            <w:tcW w:w="956" w:type="pct"/>
          </w:tcPr>
          <w:p w:rsidR="00F207BA" w:rsidRPr="007779F6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1693" w:type="pct"/>
          </w:tcPr>
          <w:p w:rsidR="00F207BA" w:rsidRPr="007779F6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  <w:tc>
          <w:tcPr>
            <w:tcW w:w="954" w:type="pct"/>
          </w:tcPr>
          <w:p w:rsidR="00F207BA" w:rsidRPr="007779F6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</w:p>
        </w:tc>
      </w:tr>
    </w:tbl>
    <w:p w:rsidR="0070461B" w:rsidRPr="007779F6" w:rsidRDefault="0070461B" w:rsidP="00815A03">
      <w:pPr>
        <w:jc w:val="left"/>
        <w:rPr>
          <w:rFonts w:cs="Arial"/>
          <w:color w:val="auto"/>
          <w:u w:val="single"/>
          <w:lang w:val="es-ES_tradnl"/>
        </w:rPr>
      </w:pPr>
    </w:p>
    <w:p w:rsidR="002E5807" w:rsidRPr="007779F6" w:rsidRDefault="003602EF" w:rsidP="00815A03">
      <w:pPr>
        <w:jc w:val="left"/>
        <w:rPr>
          <w:rFonts w:cs="Arial"/>
          <w:color w:val="auto"/>
          <w:u w:val="single"/>
          <w:lang w:val="es-ES_tradnl"/>
        </w:rPr>
      </w:pPr>
      <w:r w:rsidRPr="007779F6">
        <w:rPr>
          <w:rFonts w:cs="Arial"/>
          <w:color w:val="auto"/>
          <w:u w:val="single"/>
          <w:lang w:val="es-ES_tradnl"/>
        </w:rPr>
        <w:t>Decisió</w:t>
      </w:r>
      <w:r w:rsidR="003960D8" w:rsidRPr="007779F6">
        <w:rPr>
          <w:rFonts w:cs="Arial"/>
          <w:color w:val="auto"/>
          <w:u w:val="single"/>
          <w:lang w:val="es-ES_tradnl"/>
        </w:rPr>
        <w:t>n 18.235</w:t>
      </w:r>
    </w:p>
    <w:p w:rsidR="003960D8" w:rsidRPr="007779F6" w:rsidRDefault="00F207BA" w:rsidP="00815A03">
      <w:pPr>
        <w:ind w:left="397" w:hanging="397"/>
        <w:rPr>
          <w:rFonts w:cs="Arial"/>
          <w:color w:val="auto"/>
          <w:lang w:val="es-ES_tradnl"/>
        </w:rPr>
      </w:pPr>
      <w:r w:rsidRPr="007779F6">
        <w:rPr>
          <w:rFonts w:cs="Arial"/>
          <w:color w:val="auto"/>
          <w:lang w:val="es-ES_tradnl"/>
        </w:rPr>
        <w:t>6</w:t>
      </w:r>
      <w:r w:rsidR="003960D8" w:rsidRPr="007779F6">
        <w:rPr>
          <w:rFonts w:cs="Arial"/>
          <w:color w:val="auto"/>
          <w:lang w:val="es-ES_tradnl"/>
        </w:rPr>
        <w:t>.</w:t>
      </w:r>
      <w:r w:rsidR="00777582" w:rsidRPr="007779F6">
        <w:rPr>
          <w:rFonts w:cs="Arial"/>
          <w:color w:val="auto"/>
          <w:lang w:val="es-ES_tradnl"/>
        </w:rPr>
        <w:tab/>
      </w:r>
      <w:r w:rsidR="003602EF" w:rsidRPr="007779F6">
        <w:rPr>
          <w:rFonts w:cs="Arial"/>
          <w:color w:val="auto"/>
          <w:lang w:val="es-ES_tradnl"/>
        </w:rPr>
        <w:t>Sírvase proporcionar cualquier información complementaria relevante para el desarrollo del estudio sobre las</w:t>
      </w:r>
      <w:r w:rsidR="003960D8" w:rsidRPr="007779F6">
        <w:rPr>
          <w:rFonts w:cs="Arial"/>
          <w:color w:val="auto"/>
          <w:lang w:val="es-ES_tradnl"/>
        </w:rPr>
        <w:t xml:space="preserve"> </w:t>
      </w:r>
      <w:r w:rsidR="00777582" w:rsidRPr="007779F6">
        <w:rPr>
          <w:rFonts w:cs="Arial"/>
          <w:color w:val="auto"/>
          <w:lang w:val="es-ES_tradnl"/>
        </w:rPr>
        <w:t>“</w:t>
      </w:r>
      <w:r w:rsidR="003602EF" w:rsidRPr="007779F6">
        <w:rPr>
          <w:rFonts w:cs="Arial"/>
          <w:color w:val="auto"/>
          <w:lang w:val="es-ES_tradnl"/>
        </w:rPr>
        <w:t>especies arbóreas de palo de rosa</w:t>
      </w:r>
      <w:r w:rsidR="00777582" w:rsidRPr="007779F6">
        <w:rPr>
          <w:rFonts w:cs="Arial"/>
          <w:color w:val="auto"/>
          <w:lang w:val="es-ES_tradnl"/>
        </w:rPr>
        <w:t>”</w:t>
      </w:r>
      <w:r w:rsidR="003960D8" w:rsidRPr="007779F6">
        <w:rPr>
          <w:rFonts w:cs="Arial"/>
          <w:color w:val="auto"/>
          <w:lang w:val="es-ES_tradnl"/>
        </w:rPr>
        <w:t xml:space="preserve"> </w:t>
      </w:r>
      <w:r w:rsidR="003602EF" w:rsidRPr="007779F6">
        <w:rPr>
          <w:rFonts w:cs="Arial"/>
          <w:color w:val="auto"/>
          <w:lang w:val="es-ES_tradnl"/>
        </w:rPr>
        <w:t>de conformidad con el párrafo</w:t>
      </w:r>
      <w:r w:rsidR="003960D8" w:rsidRPr="007779F6">
        <w:rPr>
          <w:rFonts w:cs="Arial"/>
          <w:color w:val="auto"/>
          <w:lang w:val="es-ES_tradnl"/>
        </w:rPr>
        <w:t xml:space="preserve"> a)</w:t>
      </w:r>
      <w:r w:rsidR="00777582" w:rsidRPr="007779F6">
        <w:rPr>
          <w:rFonts w:cs="Arial"/>
          <w:color w:val="auto"/>
          <w:lang w:val="es-ES_tradnl"/>
        </w:rPr>
        <w:t xml:space="preserve"> </w:t>
      </w:r>
      <w:r w:rsidR="003602EF" w:rsidRPr="007779F6">
        <w:rPr>
          <w:rFonts w:cs="Arial"/>
          <w:color w:val="auto"/>
          <w:lang w:val="es-ES_tradnl"/>
        </w:rPr>
        <w:t>de la Decisión</w:t>
      </w:r>
      <w:r w:rsidR="00777582" w:rsidRPr="007779F6">
        <w:rPr>
          <w:rFonts w:cs="Arial"/>
          <w:color w:val="auto"/>
          <w:lang w:val="es-ES_tradnl"/>
        </w:rPr>
        <w:t xml:space="preserve"> 18.234</w:t>
      </w:r>
      <w:r w:rsidR="003960D8" w:rsidRPr="007779F6">
        <w:rPr>
          <w:rFonts w:cs="Arial"/>
          <w:color w:val="auto"/>
          <w:lang w:val="es-ES_tradnl"/>
        </w:rPr>
        <w:t xml:space="preserve">, </w:t>
      </w:r>
      <w:r w:rsidR="00777582" w:rsidRPr="007779F6">
        <w:rPr>
          <w:rFonts w:cs="Arial"/>
          <w:color w:val="auto"/>
          <w:lang w:val="es-ES_tradnl"/>
        </w:rPr>
        <w:t>as</w:t>
      </w:r>
      <w:r w:rsidR="003602EF" w:rsidRPr="007779F6">
        <w:rPr>
          <w:rFonts w:cs="Arial"/>
          <w:color w:val="auto"/>
          <w:lang w:val="es-ES_tradnl"/>
        </w:rPr>
        <w:t xml:space="preserve">í como para la preparación del taller internacional a que se hace alusión en el párrafo d) de la Decisión </w:t>
      </w:r>
      <w:r w:rsidR="00777582" w:rsidRPr="007779F6">
        <w:rPr>
          <w:rFonts w:cs="Arial"/>
          <w:color w:val="auto"/>
          <w:lang w:val="es-ES_tradnl"/>
        </w:rPr>
        <w:t>18.234</w:t>
      </w:r>
      <w:r w:rsidR="004B1D99" w:rsidRPr="007779F6">
        <w:rPr>
          <w:rFonts w:cs="Arial"/>
          <w:color w:val="auto"/>
          <w:lang w:val="es-ES_tradnl"/>
        </w:rPr>
        <w:t xml:space="preserve"> (</w:t>
      </w:r>
      <w:r w:rsidR="003602EF" w:rsidRPr="007779F6">
        <w:rPr>
          <w:rFonts w:cs="Arial"/>
          <w:color w:val="auto"/>
          <w:lang w:val="es-ES_tradnl"/>
        </w:rPr>
        <w:t>inclusive aspectos sobre la obtención de recursos externos</w:t>
      </w:r>
      <w:r w:rsidR="004B1D99" w:rsidRPr="007779F6">
        <w:rPr>
          <w:rFonts w:cs="Arial"/>
          <w:color w:val="auto"/>
          <w:lang w:val="es-ES_tradnl"/>
        </w:rPr>
        <w:t>)</w:t>
      </w:r>
      <w:r w:rsidR="00777582" w:rsidRPr="007779F6">
        <w:rPr>
          <w:rFonts w:cs="Arial"/>
          <w:color w:val="auto"/>
          <w:lang w:val="es-ES_tradnl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7779F6" w:rsidRPr="00056A00">
        <w:tc>
          <w:tcPr>
            <w:tcW w:w="5000" w:type="pct"/>
          </w:tcPr>
          <w:p w:rsidR="00AB4035" w:rsidRPr="007779F6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B4035" w:rsidRPr="007779F6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B4035" w:rsidRPr="007779F6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B4035" w:rsidRPr="007779F6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B4035" w:rsidRPr="007779F6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B4035" w:rsidRPr="007779F6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777582" w:rsidRPr="007779F6" w:rsidRDefault="00777582" w:rsidP="00815A03">
      <w:pPr>
        <w:ind w:left="397" w:hanging="397"/>
        <w:rPr>
          <w:rFonts w:cs="Arial"/>
          <w:color w:val="auto"/>
          <w:lang w:val="es-ES_tradnl"/>
        </w:rPr>
      </w:pPr>
    </w:p>
    <w:sectPr w:rsidR="00777582" w:rsidRPr="007779F6" w:rsidSect="00491581">
      <w:headerReference w:type="default" r:id="rId9"/>
      <w:headerReference w:type="first" r:id="rId10"/>
      <w:footerReference w:type="first" r:id="rId11"/>
      <w:type w:val="continuous"/>
      <w:pgSz w:w="11907" w:h="16840" w:code="9"/>
      <w:pgMar w:top="226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3F" w:rsidRDefault="00DB2B3F">
      <w:r>
        <w:separator/>
      </w:r>
    </w:p>
  </w:endnote>
  <w:endnote w:type="continuationSeparator" w:id="0">
    <w:p w:rsidR="00DB2B3F" w:rsidRDefault="00DB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1B" w:rsidRDefault="00E6171B">
    <w:pPr>
      <w:pStyle w:val="Footer"/>
      <w:rPr>
        <w:rFonts w:cs="Arial"/>
        <w:lang w:val="fr-FR"/>
      </w:rPr>
    </w:pPr>
    <w:r>
      <w:rPr>
        <w:rFonts w:cs="Arial"/>
        <w:lang w:val="fr-FR"/>
      </w:rPr>
      <w:t xml:space="preserve">Postal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CITES </w:t>
    </w:r>
    <w:proofErr w:type="spellStart"/>
    <w:r>
      <w:rPr>
        <w:rFonts w:cs="Arial"/>
        <w:lang w:val="fr-FR"/>
      </w:rPr>
      <w:t>Secretariat</w:t>
    </w:r>
    <w:proofErr w:type="spellEnd"/>
    <w:r>
      <w:rPr>
        <w:rFonts w:cs="Arial"/>
        <w:lang w:val="fr-FR"/>
      </w:rPr>
      <w:t xml:space="preserve"> • Palais des Nations • Avenue de la Paix 8-14 • CH-1211 Geneva 10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  <w:t xml:space="preserve">Street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International </w:t>
    </w:r>
    <w:proofErr w:type="spellStart"/>
    <w:r>
      <w:rPr>
        <w:rFonts w:cs="Arial"/>
        <w:lang w:val="fr-FR"/>
      </w:rPr>
      <w:t>Environment</w:t>
    </w:r>
    <w:proofErr w:type="spellEnd"/>
    <w:r>
      <w:rPr>
        <w:rFonts w:cs="Arial"/>
        <w:lang w:val="fr-FR"/>
      </w:rPr>
      <w:t xml:space="preserve"> House • Chemin des Anémones • CH-1219 Châtelaine, Geneva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</w:r>
    <w:proofErr w:type="gramStart"/>
    <w:r>
      <w:rPr>
        <w:rFonts w:cs="Arial"/>
        <w:lang w:val="fr-FR"/>
      </w:rPr>
      <w:t>Tel:</w:t>
    </w:r>
    <w:proofErr w:type="gramEnd"/>
    <w:r>
      <w:rPr>
        <w:rFonts w:cs="Arial"/>
        <w:lang w:val="fr-FR"/>
      </w:rPr>
      <w:t xml:space="preserve">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3F" w:rsidRDefault="00DB2B3F">
      <w:r>
        <w:separator/>
      </w:r>
    </w:p>
  </w:footnote>
  <w:footnote w:type="continuationSeparator" w:id="0">
    <w:p w:rsidR="00DB2B3F" w:rsidRDefault="00DB2B3F">
      <w:r>
        <w:continuationSeparator/>
      </w:r>
    </w:p>
  </w:footnote>
  <w:footnote w:id="1">
    <w:p w:rsidR="00E6171B" w:rsidRPr="007779F6" w:rsidRDefault="00E6171B" w:rsidP="00056A00">
      <w:pPr>
        <w:pStyle w:val="FootnoteText"/>
        <w:rPr>
          <w:lang w:val="es-ES_tradnl"/>
        </w:rPr>
      </w:pPr>
      <w:r w:rsidRPr="00AF00E1">
        <w:rPr>
          <w:rStyle w:val="FootnoteReference"/>
        </w:rPr>
        <w:footnoteRef/>
      </w:r>
      <w:r w:rsidRPr="007779F6">
        <w:rPr>
          <w:lang w:val="es-ES_tradnl"/>
        </w:rPr>
        <w:t xml:space="preserve"> </w:t>
      </w:r>
      <w:r w:rsidR="00056A00">
        <w:rPr>
          <w:lang w:val="es-ES_tradnl"/>
        </w:rPr>
        <w:tab/>
      </w:r>
      <w:r w:rsidR="003602EF" w:rsidRPr="007779F6">
        <w:rPr>
          <w:lang w:val="es-ES_tradnl"/>
        </w:rPr>
        <w:t xml:space="preserve">A modo de referencia, véanse los </w:t>
      </w:r>
      <w:proofErr w:type="spellStart"/>
      <w:r w:rsidR="003602EF" w:rsidRPr="007779F6">
        <w:rPr>
          <w:lang w:val="es-ES_tradnl"/>
        </w:rPr>
        <w:t>taxa</w:t>
      </w:r>
      <w:proofErr w:type="spellEnd"/>
      <w:r w:rsidR="003602EF" w:rsidRPr="007779F6">
        <w:rPr>
          <w:lang w:val="es-ES_tradnl"/>
        </w:rPr>
        <w:t xml:space="preserve"> incluidos en los Apéndices bajo la familia</w:t>
      </w:r>
      <w:r w:rsidRPr="007779F6">
        <w:rPr>
          <w:lang w:val="es-ES_tradnl"/>
        </w:rPr>
        <w:t xml:space="preserve"> LEGUMINOSAE (</w:t>
      </w:r>
      <w:proofErr w:type="spellStart"/>
      <w:r w:rsidRPr="007779F6">
        <w:rPr>
          <w:lang w:val="es-ES_tradnl"/>
        </w:rPr>
        <w:t>Fabaceae</w:t>
      </w:r>
      <w:proofErr w:type="spellEnd"/>
      <w:r w:rsidRPr="007779F6">
        <w:rPr>
          <w:lang w:val="es-ES_tradnl"/>
        </w:rPr>
        <w:t>), as</w:t>
      </w:r>
      <w:r w:rsidR="003602EF" w:rsidRPr="007779F6">
        <w:rPr>
          <w:lang w:val="es-ES_tradnl"/>
        </w:rPr>
        <w:t xml:space="preserve">í como los géneros mencionados en la Decisión </w:t>
      </w:r>
      <w:r w:rsidRPr="007779F6">
        <w:rPr>
          <w:lang w:val="es-ES_tradnl"/>
        </w:rPr>
        <w:t>18.234, p</w:t>
      </w:r>
      <w:r w:rsidR="003602EF" w:rsidRPr="007779F6">
        <w:rPr>
          <w:lang w:val="es-ES_tradnl"/>
        </w:rPr>
        <w:t>árrafo</w:t>
      </w:r>
      <w:r w:rsidRPr="007779F6">
        <w:rPr>
          <w:lang w:val="es-ES_tradnl"/>
        </w:rPr>
        <w:t xml:space="preserve"> a) i), </w:t>
      </w:r>
      <w:r w:rsidR="003602EF" w:rsidRPr="007779F6">
        <w:rPr>
          <w:lang w:val="es-ES_tradnl"/>
        </w:rPr>
        <w:t>es decir</w:t>
      </w:r>
      <w:r w:rsidRPr="007779F6">
        <w:rPr>
          <w:lang w:val="es-ES_tradnl"/>
        </w:rPr>
        <w:t xml:space="preserve">: </w:t>
      </w:r>
      <w:proofErr w:type="spellStart"/>
      <w:r w:rsidRPr="007779F6">
        <w:rPr>
          <w:i/>
          <w:iCs/>
          <w:lang w:val="es-ES_tradnl"/>
        </w:rPr>
        <w:t>Caesalpinia</w:t>
      </w:r>
      <w:proofErr w:type="spellEnd"/>
      <w:r w:rsidRPr="007779F6">
        <w:rPr>
          <w:lang w:val="es-ES_tradnl"/>
        </w:rPr>
        <w:t xml:space="preserve">, </w:t>
      </w:r>
      <w:proofErr w:type="spellStart"/>
      <w:r w:rsidRPr="007779F6">
        <w:rPr>
          <w:i/>
          <w:iCs/>
          <w:lang w:val="es-ES_tradnl"/>
        </w:rPr>
        <w:t>Cassia</w:t>
      </w:r>
      <w:proofErr w:type="spellEnd"/>
      <w:r w:rsidRPr="007779F6">
        <w:rPr>
          <w:lang w:val="es-ES_tradnl"/>
        </w:rPr>
        <w:t xml:space="preserve">, </w:t>
      </w:r>
      <w:proofErr w:type="spellStart"/>
      <w:r w:rsidRPr="007779F6">
        <w:rPr>
          <w:i/>
          <w:iCs/>
          <w:lang w:val="es-ES_tradnl"/>
        </w:rPr>
        <w:t>Dalbergia</w:t>
      </w:r>
      <w:proofErr w:type="spellEnd"/>
      <w:r w:rsidRPr="007779F6">
        <w:rPr>
          <w:lang w:val="es-ES_tradnl"/>
        </w:rPr>
        <w:t xml:space="preserve">, </w:t>
      </w:r>
      <w:proofErr w:type="spellStart"/>
      <w:r w:rsidRPr="007779F6">
        <w:rPr>
          <w:i/>
          <w:iCs/>
          <w:lang w:val="es-ES_tradnl"/>
        </w:rPr>
        <w:t>Dicorynia</w:t>
      </w:r>
      <w:proofErr w:type="spellEnd"/>
      <w:r w:rsidRPr="007779F6">
        <w:rPr>
          <w:lang w:val="es-ES_tradnl"/>
        </w:rPr>
        <w:t xml:space="preserve">, </w:t>
      </w:r>
      <w:proofErr w:type="spellStart"/>
      <w:r w:rsidRPr="007779F6">
        <w:rPr>
          <w:i/>
          <w:iCs/>
          <w:lang w:val="es-ES_tradnl"/>
        </w:rPr>
        <w:t>Guibourtia</w:t>
      </w:r>
      <w:proofErr w:type="spellEnd"/>
      <w:r w:rsidRPr="007779F6">
        <w:rPr>
          <w:lang w:val="es-ES_tradnl"/>
        </w:rPr>
        <w:t xml:space="preserve">, </w:t>
      </w:r>
      <w:proofErr w:type="spellStart"/>
      <w:r w:rsidRPr="007779F6">
        <w:rPr>
          <w:i/>
          <w:iCs/>
          <w:lang w:val="es-ES_tradnl"/>
        </w:rPr>
        <w:t>Machaerium</w:t>
      </w:r>
      <w:proofErr w:type="spellEnd"/>
      <w:r w:rsidRPr="007779F6">
        <w:rPr>
          <w:lang w:val="es-ES_tradnl"/>
        </w:rPr>
        <w:t xml:space="preserve">, </w:t>
      </w:r>
      <w:proofErr w:type="spellStart"/>
      <w:r w:rsidRPr="007779F6">
        <w:rPr>
          <w:i/>
          <w:iCs/>
          <w:lang w:val="es-ES_tradnl"/>
        </w:rPr>
        <w:t>Millettia</w:t>
      </w:r>
      <w:proofErr w:type="spellEnd"/>
      <w:r w:rsidRPr="007779F6">
        <w:rPr>
          <w:lang w:val="es-ES_tradnl"/>
        </w:rPr>
        <w:t xml:space="preserve">, </w:t>
      </w:r>
      <w:proofErr w:type="spellStart"/>
      <w:r w:rsidRPr="007779F6">
        <w:rPr>
          <w:i/>
          <w:iCs/>
          <w:lang w:val="es-ES_tradnl"/>
        </w:rPr>
        <w:t>Pterocarpus</w:t>
      </w:r>
      <w:proofErr w:type="spellEnd"/>
      <w:r w:rsidR="00056A00">
        <w:rPr>
          <w:i/>
          <w:iCs/>
          <w:lang w:val="es-ES_tradnl"/>
        </w:rPr>
        <w:t xml:space="preserve"> </w:t>
      </w:r>
      <w:r w:rsidR="003602EF" w:rsidRPr="007779F6">
        <w:rPr>
          <w:lang w:val="es-ES_tradnl"/>
        </w:rPr>
        <w:t>y</w:t>
      </w:r>
      <w:r w:rsidR="00056A00">
        <w:rPr>
          <w:lang w:val="es-ES_tradnl"/>
        </w:rPr>
        <w:t xml:space="preserve"> </w:t>
      </w:r>
      <w:proofErr w:type="spellStart"/>
      <w:r w:rsidRPr="007779F6">
        <w:rPr>
          <w:i/>
          <w:iCs/>
          <w:lang w:val="es-ES_tradnl"/>
        </w:rPr>
        <w:t>Swartzia</w:t>
      </w:r>
      <w:proofErr w:type="spellEnd"/>
      <w:r w:rsidRPr="007779F6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1B" w:rsidRDefault="00E6171B">
    <w:pPr>
      <w:pStyle w:val="Number"/>
      <w:pBdr>
        <w:bottom w:val="single" w:sz="4" w:space="5" w:color="auto"/>
      </w:pBdr>
      <w:spacing w:before="600" w:after="0"/>
      <w:rPr>
        <w:rStyle w:val="PageNumber"/>
      </w:rPr>
    </w:pPr>
    <w:r>
      <w:rPr>
        <w:rStyle w:val="PageNumber"/>
        <w:rFonts w:cs="Arial"/>
      </w:rPr>
      <w:t>Notification No. 2020/</w:t>
    </w:r>
    <w:r w:rsidR="008A1A86">
      <w:rPr>
        <w:rStyle w:val="PageNumber"/>
        <w:rFonts w:cs="Arial"/>
      </w:rPr>
      <w:t>023</w:t>
    </w:r>
    <w:r>
      <w:rPr>
        <w:rStyle w:val="PageNumber"/>
        <w:rFonts w:cs="Arial"/>
      </w:rPr>
      <w:tab/>
      <w:t xml:space="preserve">page </w:t>
    </w:r>
    <w:r w:rsidR="00E627D2"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 w:rsidR="00E627D2">
      <w:rPr>
        <w:rStyle w:val="PageNumber"/>
        <w:rFonts w:cs="Arial"/>
      </w:rPr>
      <w:fldChar w:fldCharType="separate"/>
    </w:r>
    <w:r w:rsidR="00070084">
      <w:rPr>
        <w:rStyle w:val="PageNumber"/>
        <w:rFonts w:cs="Arial"/>
        <w:noProof/>
      </w:rPr>
      <w:t>1</w:t>
    </w:r>
    <w:r w:rsidR="00E627D2">
      <w:rPr>
        <w:rStyle w:val="PageNumber"/>
        <w:rFonts w:cs="Arial"/>
      </w:rPr>
      <w:fldChar w:fldCharType="end"/>
    </w:r>
  </w:p>
  <w:p w:rsidR="00E6171B" w:rsidRDefault="00E6171B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71B" w:rsidRDefault="00E6171B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:rsidR="00E6171B" w:rsidRDefault="00E6171B">
    <w:pPr>
      <w:pStyle w:val="Hd-header"/>
      <w:rPr>
        <w:rFonts w:cs="Arial"/>
      </w:rPr>
    </w:pPr>
    <w:r>
      <w:rPr>
        <w:rFonts w:cs="Arial"/>
        <w:noProof/>
        <w:kern w:val="2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kern w:val="2"/>
        <w:lang w:val="fr-FR" w:eastAsia="fr-F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>
      <w:rPr>
        <w:rFonts w:cs="Arial"/>
      </w:rPr>
      <w:t>NOTIFICATION  TO</w:t>
    </w:r>
    <w:proofErr w:type="gramEnd"/>
    <w:r>
      <w:rPr>
        <w:rFonts w:cs="Arial"/>
      </w:rPr>
      <w:t xml:space="preserve">  THE  PARTIES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ED6"/>
    <w:multiLevelType w:val="hybridMultilevel"/>
    <w:tmpl w:val="ADE6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635C5"/>
    <w:multiLevelType w:val="hybridMultilevel"/>
    <w:tmpl w:val="93C45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F0634"/>
    <w:multiLevelType w:val="hybridMultilevel"/>
    <w:tmpl w:val="A25C2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5E63D6"/>
    <w:multiLevelType w:val="hybridMultilevel"/>
    <w:tmpl w:val="D52A4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F2DFD"/>
    <w:multiLevelType w:val="hybridMultilevel"/>
    <w:tmpl w:val="41027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7521DD"/>
    <w:multiLevelType w:val="hybridMultilevel"/>
    <w:tmpl w:val="62E8CB66"/>
    <w:lvl w:ilvl="0" w:tplc="7CF08EF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61BA"/>
    <w:multiLevelType w:val="hybridMultilevel"/>
    <w:tmpl w:val="BDFE2892"/>
    <w:lvl w:ilvl="0" w:tplc="04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16D"/>
    <w:rsid w:val="00016275"/>
    <w:rsid w:val="00047D7F"/>
    <w:rsid w:val="00056A00"/>
    <w:rsid w:val="00070084"/>
    <w:rsid w:val="00071A5B"/>
    <w:rsid w:val="0009040F"/>
    <w:rsid w:val="00095772"/>
    <w:rsid w:val="000C0498"/>
    <w:rsid w:val="000D075C"/>
    <w:rsid w:val="000F4A18"/>
    <w:rsid w:val="0010114C"/>
    <w:rsid w:val="00102DAB"/>
    <w:rsid w:val="00105F62"/>
    <w:rsid w:val="00121063"/>
    <w:rsid w:val="001406CC"/>
    <w:rsid w:val="00141B3D"/>
    <w:rsid w:val="00150B1F"/>
    <w:rsid w:val="00194AAE"/>
    <w:rsid w:val="001A45BA"/>
    <w:rsid w:val="001D58F4"/>
    <w:rsid w:val="001E77B3"/>
    <w:rsid w:val="0020622A"/>
    <w:rsid w:val="00210A53"/>
    <w:rsid w:val="00221511"/>
    <w:rsid w:val="00277300"/>
    <w:rsid w:val="00277C25"/>
    <w:rsid w:val="00280CFF"/>
    <w:rsid w:val="002C4D86"/>
    <w:rsid w:val="002E3C98"/>
    <w:rsid w:val="002E5807"/>
    <w:rsid w:val="00324DED"/>
    <w:rsid w:val="00330673"/>
    <w:rsid w:val="003349D7"/>
    <w:rsid w:val="00344A59"/>
    <w:rsid w:val="00346CF4"/>
    <w:rsid w:val="00354A11"/>
    <w:rsid w:val="003555F0"/>
    <w:rsid w:val="003602EF"/>
    <w:rsid w:val="0036279E"/>
    <w:rsid w:val="00366C13"/>
    <w:rsid w:val="00372CA6"/>
    <w:rsid w:val="003960D8"/>
    <w:rsid w:val="003A1A3F"/>
    <w:rsid w:val="003B0F10"/>
    <w:rsid w:val="003C21EA"/>
    <w:rsid w:val="003E317C"/>
    <w:rsid w:val="003E7507"/>
    <w:rsid w:val="003F145A"/>
    <w:rsid w:val="003F2DC3"/>
    <w:rsid w:val="003F7F70"/>
    <w:rsid w:val="004037A4"/>
    <w:rsid w:val="004057B3"/>
    <w:rsid w:val="004238F8"/>
    <w:rsid w:val="00425D27"/>
    <w:rsid w:val="004502BB"/>
    <w:rsid w:val="00491581"/>
    <w:rsid w:val="004B1D99"/>
    <w:rsid w:val="004F0C74"/>
    <w:rsid w:val="005063B8"/>
    <w:rsid w:val="00535D3E"/>
    <w:rsid w:val="005515B8"/>
    <w:rsid w:val="00562D8C"/>
    <w:rsid w:val="00567DA7"/>
    <w:rsid w:val="00574813"/>
    <w:rsid w:val="005963AF"/>
    <w:rsid w:val="005A198D"/>
    <w:rsid w:val="005B51E3"/>
    <w:rsid w:val="005C1013"/>
    <w:rsid w:val="005C219B"/>
    <w:rsid w:val="006017FA"/>
    <w:rsid w:val="00614167"/>
    <w:rsid w:val="0061480B"/>
    <w:rsid w:val="00620663"/>
    <w:rsid w:val="00637AAE"/>
    <w:rsid w:val="00652FAC"/>
    <w:rsid w:val="006547AD"/>
    <w:rsid w:val="006670E0"/>
    <w:rsid w:val="00670C2D"/>
    <w:rsid w:val="006859A5"/>
    <w:rsid w:val="006D1776"/>
    <w:rsid w:val="0070461B"/>
    <w:rsid w:val="00724123"/>
    <w:rsid w:val="00736AA5"/>
    <w:rsid w:val="00737504"/>
    <w:rsid w:val="00752849"/>
    <w:rsid w:val="00777582"/>
    <w:rsid w:val="007779F6"/>
    <w:rsid w:val="00777E97"/>
    <w:rsid w:val="00790EF1"/>
    <w:rsid w:val="0079691A"/>
    <w:rsid w:val="007A685A"/>
    <w:rsid w:val="007C2DE9"/>
    <w:rsid w:val="007D43A7"/>
    <w:rsid w:val="007F0683"/>
    <w:rsid w:val="00815A03"/>
    <w:rsid w:val="00823BA1"/>
    <w:rsid w:val="00827150"/>
    <w:rsid w:val="00837A40"/>
    <w:rsid w:val="008404C5"/>
    <w:rsid w:val="00892232"/>
    <w:rsid w:val="008A1A86"/>
    <w:rsid w:val="008A2ADC"/>
    <w:rsid w:val="008D5ADE"/>
    <w:rsid w:val="008D777F"/>
    <w:rsid w:val="008F1388"/>
    <w:rsid w:val="00904DBC"/>
    <w:rsid w:val="00910B4D"/>
    <w:rsid w:val="00913D8C"/>
    <w:rsid w:val="0092565B"/>
    <w:rsid w:val="00931F85"/>
    <w:rsid w:val="00967BB2"/>
    <w:rsid w:val="00973A99"/>
    <w:rsid w:val="00975610"/>
    <w:rsid w:val="009924AE"/>
    <w:rsid w:val="009D4F52"/>
    <w:rsid w:val="009E6EF6"/>
    <w:rsid w:val="00A054F2"/>
    <w:rsid w:val="00A42694"/>
    <w:rsid w:val="00A733DE"/>
    <w:rsid w:val="00AB4035"/>
    <w:rsid w:val="00AE3F77"/>
    <w:rsid w:val="00AF00E1"/>
    <w:rsid w:val="00B07628"/>
    <w:rsid w:val="00B55D6C"/>
    <w:rsid w:val="00B5619B"/>
    <w:rsid w:val="00B56221"/>
    <w:rsid w:val="00B6113F"/>
    <w:rsid w:val="00B703B0"/>
    <w:rsid w:val="00B72F9A"/>
    <w:rsid w:val="00B8169B"/>
    <w:rsid w:val="00B81B3C"/>
    <w:rsid w:val="00BA6E62"/>
    <w:rsid w:val="00BD1C61"/>
    <w:rsid w:val="00C07072"/>
    <w:rsid w:val="00C117DB"/>
    <w:rsid w:val="00C15E29"/>
    <w:rsid w:val="00C27E9E"/>
    <w:rsid w:val="00C42521"/>
    <w:rsid w:val="00C435DF"/>
    <w:rsid w:val="00C45739"/>
    <w:rsid w:val="00C62D89"/>
    <w:rsid w:val="00C67038"/>
    <w:rsid w:val="00C71FB2"/>
    <w:rsid w:val="00C83914"/>
    <w:rsid w:val="00C8508B"/>
    <w:rsid w:val="00CA0883"/>
    <w:rsid w:val="00CA28DB"/>
    <w:rsid w:val="00CE2585"/>
    <w:rsid w:val="00CE3F33"/>
    <w:rsid w:val="00D11E36"/>
    <w:rsid w:val="00D12A6F"/>
    <w:rsid w:val="00D2665A"/>
    <w:rsid w:val="00D36539"/>
    <w:rsid w:val="00D7031A"/>
    <w:rsid w:val="00D73B30"/>
    <w:rsid w:val="00DA35D8"/>
    <w:rsid w:val="00DA6509"/>
    <w:rsid w:val="00DB2B3F"/>
    <w:rsid w:val="00DE266B"/>
    <w:rsid w:val="00DF311B"/>
    <w:rsid w:val="00E3613B"/>
    <w:rsid w:val="00E40CA5"/>
    <w:rsid w:val="00E43C16"/>
    <w:rsid w:val="00E50A47"/>
    <w:rsid w:val="00E54E7C"/>
    <w:rsid w:val="00E6171B"/>
    <w:rsid w:val="00E627D2"/>
    <w:rsid w:val="00E645C2"/>
    <w:rsid w:val="00E67677"/>
    <w:rsid w:val="00EA05B2"/>
    <w:rsid w:val="00EB59D1"/>
    <w:rsid w:val="00EC573D"/>
    <w:rsid w:val="00EC5F6C"/>
    <w:rsid w:val="00EE4B9F"/>
    <w:rsid w:val="00EF6614"/>
    <w:rsid w:val="00F207BA"/>
    <w:rsid w:val="00F21AB7"/>
    <w:rsid w:val="00F8316D"/>
    <w:rsid w:val="00F9694B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C7731"/>
  <w15:docId w15:val="{97F2FE07-2976-43B9-83CE-6FAD47AB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rsid w:val="006859A5"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rsid w:val="006859A5"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1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6859A5"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rsid w:val="006859A5"/>
    <w:pPr>
      <w:jc w:val="center"/>
    </w:pPr>
  </w:style>
  <w:style w:type="paragraph" w:styleId="Footer">
    <w:name w:val="footer"/>
    <w:basedOn w:val="Normal"/>
    <w:rsid w:val="006859A5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sid w:val="006859A5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rsid w:val="006859A5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rsid w:val="006859A5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rsid w:val="006859A5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sid w:val="006859A5"/>
    <w:rPr>
      <w:caps/>
    </w:rPr>
  </w:style>
  <w:style w:type="paragraph" w:customStyle="1" w:styleId="Hd1">
    <w:name w:val="Hd1"/>
    <w:basedOn w:val="Hd0"/>
    <w:next w:val="Normal"/>
    <w:rsid w:val="006859A5"/>
    <w:pPr>
      <w:ind w:left="397"/>
    </w:pPr>
  </w:style>
  <w:style w:type="paragraph" w:customStyle="1" w:styleId="Hd2">
    <w:name w:val="Hd2"/>
    <w:basedOn w:val="Hd0"/>
    <w:next w:val="Normal"/>
    <w:rsid w:val="006859A5"/>
    <w:pPr>
      <w:ind w:left="794"/>
    </w:pPr>
  </w:style>
  <w:style w:type="paragraph" w:customStyle="1" w:styleId="Hd3">
    <w:name w:val="Hd3"/>
    <w:basedOn w:val="Hd0"/>
    <w:next w:val="Normal"/>
    <w:rsid w:val="006859A5"/>
    <w:pPr>
      <w:ind w:left="1191"/>
    </w:pPr>
  </w:style>
  <w:style w:type="paragraph" w:customStyle="1" w:styleId="Hd4">
    <w:name w:val="Hd4"/>
    <w:basedOn w:val="Hd0"/>
    <w:next w:val="Normal"/>
    <w:rsid w:val="006859A5"/>
    <w:pPr>
      <w:ind w:left="1588"/>
    </w:pPr>
  </w:style>
  <w:style w:type="paragraph" w:customStyle="1" w:styleId="Hd5">
    <w:name w:val="Hd5"/>
    <w:basedOn w:val="Hd0"/>
    <w:next w:val="Normal"/>
    <w:rsid w:val="006859A5"/>
    <w:pPr>
      <w:ind w:left="1985"/>
    </w:pPr>
  </w:style>
  <w:style w:type="paragraph" w:customStyle="1" w:styleId="Keep">
    <w:name w:val="Keep"/>
    <w:basedOn w:val="Normal"/>
    <w:next w:val="Normal"/>
    <w:rsid w:val="006859A5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customStyle="1" w:styleId="hg1Char">
    <w:name w:val="hg1 Char"/>
    <w:link w:val="hg1"/>
    <w:rsid w:val="00F8316D"/>
    <w:rPr>
      <w:rFonts w:ascii="Arial" w:hAnsi="Arial"/>
      <w:spacing w:val="-2"/>
      <w:lang w:eastAsia="en-US"/>
    </w:rPr>
  </w:style>
  <w:style w:type="paragraph" w:styleId="FootnoteText">
    <w:name w:val="footnote text"/>
    <w:basedOn w:val="Normal"/>
    <w:link w:val="FootnoteTextChar"/>
    <w:autoRedefine/>
    <w:semiHidden/>
    <w:qFormat/>
    <w:rsid w:val="00056A00"/>
    <w:pPr>
      <w:spacing w:before="100" w:after="0"/>
      <w:ind w:left="397" w:hanging="397"/>
    </w:pPr>
    <w:rPr>
      <w:kern w:val="22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56A00"/>
    <w:rPr>
      <w:rFonts w:ascii="Arial" w:hAnsi="Arial"/>
      <w:color w:val="000000"/>
      <w:spacing w:val="-2"/>
      <w:kern w:val="22"/>
      <w:sz w:val="16"/>
      <w:lang w:eastAsia="en-US"/>
    </w:rPr>
  </w:style>
  <w:style w:type="character" w:styleId="FootnoteReference">
    <w:name w:val="footnote reference"/>
    <w:rsid w:val="00F8316D"/>
    <w:rPr>
      <w:vertAlign w:val="superscript"/>
    </w:rPr>
  </w:style>
  <w:style w:type="character" w:styleId="Hyperlink">
    <w:name w:val="Hyperlink"/>
    <w:rsid w:val="00F8316D"/>
    <w:rPr>
      <w:color w:val="0000FF"/>
      <w:u w:val="single"/>
    </w:rPr>
  </w:style>
  <w:style w:type="paragraph" w:styleId="NoSpacing">
    <w:name w:val="No Spacing"/>
    <w:uiPriority w:val="1"/>
    <w:qFormat/>
    <w:rsid w:val="001406CC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406CC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40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CC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60"/>
      <w:jc w:val="left"/>
    </w:pPr>
    <w:rPr>
      <w:rFonts w:asciiTheme="minorHAnsi" w:eastAsiaTheme="minorEastAsia" w:hAnsiTheme="minorHAnsi" w:cstheme="minorBidi"/>
      <w:color w:val="auto"/>
      <w:spacing w:val="0"/>
      <w:kern w:val="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CC"/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406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6CC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13B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eastAsia="Times New Roman" w:hAnsi="Arial" w:cs="Times New Roman"/>
      <w:b/>
      <w:bCs/>
      <w:color w:val="000000"/>
      <w:spacing w:val="-2"/>
      <w:kern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3613B"/>
    <w:rPr>
      <w:rFonts w:ascii="Arial" w:eastAsiaTheme="minorEastAsia" w:hAnsi="Arial" w:cstheme="minorBidi"/>
      <w:b/>
      <w:bCs/>
      <w:color w:val="000000"/>
      <w:spacing w:val="-2"/>
      <w:kern w:val="20"/>
      <w:lang w:val="en-US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10A5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C2DE9"/>
    <w:rPr>
      <w:color w:val="800080" w:themeColor="followedHyperlink"/>
      <w:u w:val="single"/>
    </w:rPr>
  </w:style>
  <w:style w:type="table" w:styleId="TableGrid">
    <w:name w:val="Table Grid"/>
    <w:basedOn w:val="TableNormal"/>
    <w:rsid w:val="0059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D11E36"/>
    <w:rPr>
      <w:rFonts w:asciiTheme="majorHAnsi" w:eastAsiaTheme="majorEastAsia" w:hAnsiTheme="majorHAnsi" w:cstheme="majorBidi"/>
      <w:color w:val="243F60" w:themeColor="accent1" w:themeShade="7F"/>
      <w:spacing w:val="-2"/>
      <w:kern w:val="2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1E36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kern w:val="0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11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6756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72604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35562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2466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45424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4207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41868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07462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76546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camarena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5D7478-AFDE-46D6-BDBF-F9D2D565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Notification to the Parties No. 2017/</vt:lpstr>
      <vt:lpstr>Notification to the Parties No. 2017/</vt:lpstr>
    </vt:vector>
  </TitlesOfParts>
  <Company>United Nations Office at Geneva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2017/</dc:title>
  <dc:creator>HG 24Nov</dc:creator>
  <cp:lastModifiedBy>Victoria Zentilli del Campo</cp:lastModifiedBy>
  <cp:revision>4</cp:revision>
  <cp:lastPrinted>1999-11-08T10:59:00Z</cp:lastPrinted>
  <dcterms:created xsi:type="dcterms:W3CDTF">2020-03-11T07:39:00Z</dcterms:created>
  <dcterms:modified xsi:type="dcterms:W3CDTF">2020-03-11T07:50:00Z</dcterms:modified>
</cp:coreProperties>
</file>