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9FEE2" w14:textId="5F04E62C" w:rsidR="00DD6886" w:rsidRPr="008F76C7" w:rsidRDefault="00F7369F" w:rsidP="00F7369F">
      <w:pPr>
        <w:jc w:val="center"/>
        <w:rPr>
          <w:bCs/>
          <w:u w:val="single"/>
        </w:rPr>
      </w:pPr>
      <w:r w:rsidRPr="008F76C7">
        <w:rPr>
          <w:bCs/>
          <w:u w:val="single"/>
        </w:rPr>
        <w:t>Question</w:t>
      </w:r>
      <w:r w:rsidR="00EE43AD" w:rsidRPr="008F76C7">
        <w:rPr>
          <w:bCs/>
          <w:u w:val="single"/>
        </w:rPr>
        <w:t>naire on Introduction from the s</w:t>
      </w:r>
      <w:r w:rsidRPr="008F76C7">
        <w:rPr>
          <w:bCs/>
          <w:u w:val="single"/>
        </w:rPr>
        <w:t>ea</w:t>
      </w:r>
    </w:p>
    <w:p w14:paraId="4F45312C" w14:textId="43CF7980" w:rsidR="002902B1" w:rsidRDefault="00B8071D" w:rsidP="00B8071D">
      <w:pPr>
        <w:pStyle w:val="hg1"/>
      </w:pPr>
      <w:r>
        <w:t>1.</w:t>
      </w:r>
      <w:r>
        <w:tab/>
      </w:r>
      <w:r w:rsidR="002902B1">
        <w:t>Does your national legislation or regulation provide for the issuance of introduction from the sea certificates in accordance with Articles I</w:t>
      </w:r>
      <w:r w:rsidR="00375DA3">
        <w:t>I</w:t>
      </w:r>
      <w:r w:rsidR="002902B1">
        <w:t>I and IV of the Convention?</w:t>
      </w:r>
    </w:p>
    <w:p w14:paraId="106206E7" w14:textId="76992287" w:rsidR="002902B1" w:rsidRDefault="0073486F" w:rsidP="00232E73">
      <w:pPr>
        <w:tabs>
          <w:tab w:val="clear" w:pos="1191"/>
          <w:tab w:val="clear" w:pos="1588"/>
          <w:tab w:val="clear" w:pos="1985"/>
          <w:tab w:val="right" w:leader="underscore" w:pos="9639"/>
        </w:tabs>
        <w:ind w:left="397" w:hanging="397"/>
        <w:jc w:val="left"/>
      </w:pPr>
      <w:r>
        <w:rPr>
          <w:rFonts w:cs="Arial"/>
        </w:rPr>
        <w:tab/>
      </w:r>
      <w:r w:rsidR="002902B1" w:rsidRPr="002902B1">
        <w:rPr>
          <w:rFonts w:cs="Arial"/>
        </w:rPr>
        <w:t>□</w:t>
      </w:r>
      <w:r>
        <w:rPr>
          <w:rFonts w:cs="Arial"/>
        </w:rPr>
        <w:tab/>
      </w:r>
      <w:r w:rsidR="002902B1">
        <w:t>Yes. If yes, please provide a reference, if possible:</w:t>
      </w:r>
      <w:r w:rsidR="002902B1" w:rsidRPr="002902B1">
        <w:t xml:space="preserve"> </w:t>
      </w:r>
      <w:r w:rsidR="00232E73">
        <w:tab/>
      </w:r>
    </w:p>
    <w:p w14:paraId="3DD3376C" w14:textId="76B643F1" w:rsidR="002902B1" w:rsidRDefault="0073486F" w:rsidP="00232E73">
      <w:pPr>
        <w:tabs>
          <w:tab w:val="clear" w:pos="1191"/>
          <w:tab w:val="clear" w:pos="1588"/>
          <w:tab w:val="clear" w:pos="1985"/>
          <w:tab w:val="right" w:leader="underscore" w:pos="9639"/>
        </w:tabs>
        <w:ind w:left="397" w:hanging="397"/>
        <w:jc w:val="left"/>
      </w:pPr>
      <w:r>
        <w:tab/>
      </w:r>
      <w:r>
        <w:tab/>
      </w:r>
      <w:r w:rsidR="00232E73">
        <w:tab/>
      </w:r>
    </w:p>
    <w:p w14:paraId="06CF28A5" w14:textId="0A676343" w:rsidR="002902B1" w:rsidRDefault="0073486F" w:rsidP="0073486F">
      <w:pPr>
        <w:ind w:left="397" w:hanging="397"/>
        <w:jc w:val="left"/>
      </w:pPr>
      <w:r>
        <w:rPr>
          <w:rFonts w:cs="Arial"/>
        </w:rPr>
        <w:tab/>
      </w:r>
      <w:r w:rsidR="002902B1" w:rsidRPr="002902B1">
        <w:rPr>
          <w:rFonts w:cs="Arial"/>
        </w:rPr>
        <w:t>□</w:t>
      </w:r>
      <w:r>
        <w:rPr>
          <w:rFonts w:cs="Arial"/>
        </w:rPr>
        <w:tab/>
      </w:r>
      <w:r w:rsidR="002902B1">
        <w:t>No.</w:t>
      </w:r>
    </w:p>
    <w:p w14:paraId="2B31C55C" w14:textId="0EB3DE59" w:rsidR="00197E44" w:rsidRDefault="00B8071D" w:rsidP="00B8071D">
      <w:pPr>
        <w:pStyle w:val="hg1"/>
      </w:pPr>
      <w:r>
        <w:t>2.</w:t>
      </w:r>
      <w:r>
        <w:tab/>
      </w:r>
      <w:r w:rsidR="002902B1">
        <w:t xml:space="preserve">Does your national legislation or regulation </w:t>
      </w:r>
      <w:r w:rsidR="00743344">
        <w:t>take into account</w:t>
      </w:r>
      <w:r w:rsidR="00197E44">
        <w:t xml:space="preserve"> </w:t>
      </w:r>
      <w:r w:rsidR="0053072E">
        <w:t xml:space="preserve">both the import/export and </w:t>
      </w:r>
      <w:proofErr w:type="gramStart"/>
      <w:r w:rsidR="0053072E">
        <w:t>one</w:t>
      </w:r>
      <w:proofErr w:type="gramEnd"/>
      <w:r w:rsidR="0053072E">
        <w:t>-S</w:t>
      </w:r>
      <w:r w:rsidR="00197E44">
        <w:t>tate-transaction scenarios set out in Resolution Conf.14.6 (Rev.CoP16)</w:t>
      </w:r>
      <w:r w:rsidR="002902B1">
        <w:t>?</w:t>
      </w:r>
    </w:p>
    <w:p w14:paraId="3DD6001E" w14:textId="1811484F" w:rsidR="00F7369F" w:rsidRDefault="0073486F" w:rsidP="00232E73">
      <w:pPr>
        <w:tabs>
          <w:tab w:val="clear" w:pos="1191"/>
          <w:tab w:val="clear" w:pos="1588"/>
          <w:tab w:val="clear" w:pos="1985"/>
          <w:tab w:val="right" w:leader="underscore" w:pos="9639"/>
        </w:tabs>
        <w:ind w:left="397" w:hanging="397"/>
        <w:jc w:val="left"/>
      </w:pPr>
      <w:r>
        <w:rPr>
          <w:rFonts w:cs="Arial"/>
        </w:rPr>
        <w:tab/>
      </w:r>
      <w:r w:rsidR="003242FC">
        <w:rPr>
          <w:rFonts w:cs="Arial"/>
        </w:rPr>
        <w:t>□</w:t>
      </w:r>
      <w:r>
        <w:rPr>
          <w:rFonts w:cs="Arial"/>
        </w:rPr>
        <w:tab/>
      </w:r>
      <w:r w:rsidR="00F7369F">
        <w:t>Yes</w:t>
      </w:r>
      <w:r w:rsidR="007A438C">
        <w:t xml:space="preserve">. If yes, </w:t>
      </w:r>
      <w:r w:rsidR="00F7369F">
        <w:t>please p</w:t>
      </w:r>
      <w:r w:rsidR="007A438C">
        <w:t>rovide a</w:t>
      </w:r>
      <w:r w:rsidR="00743344">
        <w:t xml:space="preserve"> short</w:t>
      </w:r>
      <w:r w:rsidR="007A438C">
        <w:t xml:space="preserve"> </w:t>
      </w:r>
      <w:r w:rsidR="00743344">
        <w:t>summary</w:t>
      </w:r>
      <w:r w:rsidR="007A438C">
        <w:t>, if possible</w:t>
      </w:r>
      <w:r w:rsidR="003242FC">
        <w:t xml:space="preserve">: </w:t>
      </w:r>
      <w:r w:rsidR="00232E73">
        <w:tab/>
      </w:r>
    </w:p>
    <w:p w14:paraId="29E42559" w14:textId="64DC1A2F" w:rsidR="00C96171" w:rsidRDefault="0073486F" w:rsidP="00232E73">
      <w:pPr>
        <w:tabs>
          <w:tab w:val="clear" w:pos="1191"/>
          <w:tab w:val="clear" w:pos="1588"/>
          <w:tab w:val="clear" w:pos="1985"/>
          <w:tab w:val="right" w:leader="underscore" w:pos="9639"/>
        </w:tabs>
        <w:ind w:left="397" w:hanging="397"/>
        <w:jc w:val="left"/>
      </w:pPr>
      <w:r>
        <w:tab/>
      </w:r>
      <w:r>
        <w:tab/>
      </w:r>
      <w:r w:rsidR="00232E73">
        <w:tab/>
      </w:r>
    </w:p>
    <w:p w14:paraId="060194A8" w14:textId="09F6B8E7" w:rsidR="00F7369F" w:rsidRDefault="0073486F" w:rsidP="00232E73">
      <w:pPr>
        <w:tabs>
          <w:tab w:val="clear" w:pos="1191"/>
          <w:tab w:val="clear" w:pos="1588"/>
          <w:tab w:val="clear" w:pos="1985"/>
          <w:tab w:val="right" w:leader="underscore" w:pos="9639"/>
        </w:tabs>
        <w:ind w:left="397" w:hanging="397"/>
        <w:jc w:val="left"/>
      </w:pPr>
      <w:r>
        <w:rPr>
          <w:rFonts w:cs="Arial"/>
        </w:rPr>
        <w:tab/>
      </w:r>
      <w:r w:rsidR="003242FC">
        <w:rPr>
          <w:rFonts w:cs="Arial"/>
        </w:rPr>
        <w:t>□</w:t>
      </w:r>
      <w:r>
        <w:rPr>
          <w:rFonts w:cs="Arial"/>
        </w:rPr>
        <w:tab/>
      </w:r>
      <w:r w:rsidR="00F7369F">
        <w:t>P</w:t>
      </w:r>
      <w:r w:rsidR="007A438C">
        <w:t>artially. If partially</w:t>
      </w:r>
      <w:r w:rsidR="00EE43AD">
        <w:t>,</w:t>
      </w:r>
      <w:r w:rsidR="007A438C">
        <w:t xml:space="preserve"> </w:t>
      </w:r>
      <w:r w:rsidR="00F7369F">
        <w:t xml:space="preserve">please explain and </w:t>
      </w:r>
      <w:r w:rsidR="007A438C">
        <w:t>provide references, if possible</w:t>
      </w:r>
      <w:r w:rsidR="003242FC">
        <w:t>:</w:t>
      </w:r>
      <w:r w:rsidR="003242FC" w:rsidRPr="003242FC">
        <w:t xml:space="preserve"> </w:t>
      </w:r>
      <w:r w:rsidR="00232E73">
        <w:tab/>
      </w:r>
    </w:p>
    <w:p w14:paraId="1F024C81" w14:textId="2D85F032" w:rsidR="003242FC" w:rsidRDefault="00232E73" w:rsidP="00232E73">
      <w:pPr>
        <w:tabs>
          <w:tab w:val="clear" w:pos="1191"/>
          <w:tab w:val="clear" w:pos="1588"/>
          <w:tab w:val="clear" w:pos="1985"/>
          <w:tab w:val="right" w:leader="underscore" w:pos="9639"/>
        </w:tabs>
        <w:ind w:left="397" w:hanging="397"/>
        <w:jc w:val="left"/>
      </w:pPr>
      <w:r>
        <w:tab/>
      </w:r>
      <w:r>
        <w:tab/>
      </w:r>
      <w:r>
        <w:tab/>
      </w:r>
    </w:p>
    <w:p w14:paraId="7E865845" w14:textId="102CF06F" w:rsidR="00F7369F" w:rsidRDefault="0073486F" w:rsidP="0073486F">
      <w:pPr>
        <w:ind w:left="397" w:hanging="397"/>
        <w:jc w:val="left"/>
      </w:pPr>
      <w:r>
        <w:rPr>
          <w:rFonts w:cs="Arial"/>
        </w:rPr>
        <w:tab/>
      </w:r>
      <w:r w:rsidR="003242FC">
        <w:rPr>
          <w:rFonts w:cs="Arial"/>
        </w:rPr>
        <w:t>□</w:t>
      </w:r>
      <w:r>
        <w:rPr>
          <w:rFonts w:cs="Arial"/>
        </w:rPr>
        <w:tab/>
      </w:r>
      <w:r w:rsidR="00F7369F">
        <w:t>No</w:t>
      </w:r>
      <w:r w:rsidR="007A438C">
        <w:t>.</w:t>
      </w:r>
    </w:p>
    <w:p w14:paraId="18C25BE4" w14:textId="49BAA5DA" w:rsidR="007A438C" w:rsidRDefault="00B8071D" w:rsidP="00B8071D">
      <w:pPr>
        <w:pStyle w:val="hg1"/>
      </w:pPr>
      <w:r>
        <w:t>3.</w:t>
      </w:r>
      <w:r>
        <w:tab/>
      </w:r>
      <w:r w:rsidR="007A438C">
        <w:t xml:space="preserve">Has your country issued </w:t>
      </w:r>
      <w:r w:rsidR="008C0AA1">
        <w:t xml:space="preserve">introduction from the sea </w:t>
      </w:r>
      <w:r w:rsidR="00A31421">
        <w:t xml:space="preserve">certificates </w:t>
      </w:r>
      <w:r w:rsidR="006059F6">
        <w:t xml:space="preserve">or any permits </w:t>
      </w:r>
      <w:r w:rsidR="007A438C">
        <w:t xml:space="preserve">for CITES-listed specimens obtained </w:t>
      </w:r>
      <w:r w:rsidR="006059F6">
        <w:t>in the marine environment not</w:t>
      </w:r>
      <w:r w:rsidR="0053072E">
        <w:t xml:space="preserve"> under the jurisdiction of any S</w:t>
      </w:r>
      <w:r w:rsidR="006059F6">
        <w:t>tate (</w:t>
      </w:r>
      <w:r w:rsidR="007A438C">
        <w:t xml:space="preserve">the </w:t>
      </w:r>
      <w:r w:rsidR="006059F6">
        <w:t>h</w:t>
      </w:r>
      <w:r w:rsidR="007A438C">
        <w:t>igh seas</w:t>
      </w:r>
      <w:r w:rsidR="006059F6">
        <w:rPr>
          <w:rStyle w:val="CommentReference"/>
        </w:rPr>
        <w:t>)</w:t>
      </w:r>
      <w:r w:rsidR="006059F6">
        <w:t xml:space="preserve"> by</w:t>
      </w:r>
      <w:r w:rsidR="0053072E">
        <w:t xml:space="preserve"> a vessel flagged by your S</w:t>
      </w:r>
      <w:r w:rsidR="007A438C">
        <w:t>tate?</w:t>
      </w:r>
    </w:p>
    <w:p w14:paraId="109F880D" w14:textId="657230FC" w:rsidR="007A438C" w:rsidRDefault="0073486F" w:rsidP="00232E73">
      <w:pPr>
        <w:tabs>
          <w:tab w:val="clear" w:pos="1191"/>
          <w:tab w:val="clear" w:pos="1588"/>
          <w:tab w:val="clear" w:pos="1985"/>
          <w:tab w:val="right" w:leader="underscore" w:pos="9639"/>
        </w:tabs>
        <w:ind w:left="397" w:hanging="397"/>
        <w:jc w:val="left"/>
      </w:pPr>
      <w:r>
        <w:rPr>
          <w:rFonts w:cs="Arial"/>
        </w:rPr>
        <w:tab/>
      </w:r>
      <w:r w:rsidR="003242FC">
        <w:rPr>
          <w:rFonts w:cs="Arial"/>
        </w:rPr>
        <w:t>□</w:t>
      </w:r>
      <w:r>
        <w:rPr>
          <w:rFonts w:cs="Arial"/>
        </w:rPr>
        <w:tab/>
      </w:r>
      <w:r w:rsidR="007A438C" w:rsidRPr="0073486F">
        <w:rPr>
          <w:rFonts w:cs="Arial"/>
        </w:rPr>
        <w:t>Yes</w:t>
      </w:r>
      <w:r w:rsidR="007A438C">
        <w:t>. If yes, please provide a short summary, if possible</w:t>
      </w:r>
      <w:r w:rsidR="003242FC">
        <w:t>:</w:t>
      </w:r>
      <w:r w:rsidR="003242FC" w:rsidRPr="003242FC">
        <w:t xml:space="preserve"> </w:t>
      </w:r>
      <w:r w:rsidR="00232E73">
        <w:tab/>
      </w:r>
    </w:p>
    <w:p w14:paraId="7D5190B8" w14:textId="750CCDAA" w:rsidR="003242FC" w:rsidRDefault="0073486F" w:rsidP="00232E73">
      <w:pPr>
        <w:tabs>
          <w:tab w:val="clear" w:pos="1191"/>
          <w:tab w:val="clear" w:pos="1588"/>
          <w:tab w:val="clear" w:pos="1985"/>
          <w:tab w:val="right" w:leader="underscore" w:pos="9639"/>
        </w:tabs>
        <w:ind w:left="397" w:hanging="397"/>
        <w:jc w:val="left"/>
      </w:pPr>
      <w:r>
        <w:tab/>
      </w:r>
      <w:r>
        <w:tab/>
      </w:r>
      <w:r w:rsidR="00232E73">
        <w:tab/>
      </w:r>
    </w:p>
    <w:p w14:paraId="728C6854" w14:textId="10F15AC2" w:rsidR="007A438C" w:rsidRDefault="0073486F" w:rsidP="0073486F">
      <w:pPr>
        <w:ind w:left="397" w:hanging="397"/>
        <w:jc w:val="left"/>
      </w:pPr>
      <w:r>
        <w:rPr>
          <w:rFonts w:cs="Arial"/>
        </w:rPr>
        <w:tab/>
      </w:r>
      <w:r w:rsidR="003242FC">
        <w:rPr>
          <w:rFonts w:cs="Arial"/>
        </w:rPr>
        <w:t>□</w:t>
      </w:r>
      <w:r>
        <w:rPr>
          <w:rFonts w:cs="Arial"/>
        </w:rPr>
        <w:tab/>
      </w:r>
      <w:r w:rsidR="007A438C" w:rsidRPr="0073486F">
        <w:rPr>
          <w:rFonts w:cs="Arial"/>
        </w:rPr>
        <w:t>No</w:t>
      </w:r>
      <w:r w:rsidR="007A438C">
        <w:t>.</w:t>
      </w:r>
    </w:p>
    <w:p w14:paraId="583EAB51" w14:textId="07D2B348" w:rsidR="00197E44" w:rsidRDefault="003D7B7B" w:rsidP="003D7B7B">
      <w:pPr>
        <w:pStyle w:val="hg1"/>
      </w:pPr>
      <w:r>
        <w:t>4.</w:t>
      </w:r>
      <w:r>
        <w:tab/>
      </w:r>
      <w:r w:rsidR="00197E44">
        <w:t xml:space="preserve">Are there established </w:t>
      </w:r>
      <w:r w:rsidR="00A31421">
        <w:t xml:space="preserve">detailed procedures </w:t>
      </w:r>
      <w:r w:rsidR="0007279C">
        <w:t xml:space="preserve">in your country </w:t>
      </w:r>
      <w:r w:rsidR="00197E44">
        <w:t>for the issuance of an</w:t>
      </w:r>
      <w:r w:rsidR="0053072E">
        <w:t xml:space="preserve"> i</w:t>
      </w:r>
      <w:r w:rsidR="00197E44">
        <w:t xml:space="preserve">ntroduction from the Sea certificate </w:t>
      </w:r>
      <w:r w:rsidR="0007279C">
        <w:t>if a vessel flagged by your country obtains specimens</w:t>
      </w:r>
      <w:r w:rsidR="00743344">
        <w:t xml:space="preserve"> of CITES-listed species in the high seas </w:t>
      </w:r>
      <w:r w:rsidR="0007279C">
        <w:t>and transports them into your country, i.e.</w:t>
      </w:r>
      <w:r w:rsidR="0053072E">
        <w:t xml:space="preserve"> the </w:t>
      </w:r>
      <w:proofErr w:type="gramStart"/>
      <w:r w:rsidR="0053072E">
        <w:t>one</w:t>
      </w:r>
      <w:proofErr w:type="gramEnd"/>
      <w:r w:rsidR="0053072E">
        <w:t>-S</w:t>
      </w:r>
      <w:r w:rsidR="00197E44">
        <w:t>tate transaction scenario?</w:t>
      </w:r>
    </w:p>
    <w:p w14:paraId="72481CC2" w14:textId="49E387AD" w:rsidR="00197E44" w:rsidRDefault="0073486F" w:rsidP="0073486F">
      <w:pPr>
        <w:ind w:left="397" w:hanging="397"/>
        <w:jc w:val="left"/>
      </w:pPr>
      <w:r>
        <w:rPr>
          <w:rFonts w:cs="Arial"/>
        </w:rPr>
        <w:tab/>
      </w:r>
      <w:r w:rsidR="003242FC">
        <w:rPr>
          <w:rFonts w:cs="Arial"/>
        </w:rPr>
        <w:t>□</w:t>
      </w:r>
      <w:r>
        <w:rPr>
          <w:rFonts w:cs="Arial"/>
        </w:rPr>
        <w:tab/>
      </w:r>
      <w:r w:rsidR="0053072E" w:rsidRPr="0073486F">
        <w:rPr>
          <w:rFonts w:cs="Arial"/>
        </w:rPr>
        <w:t>Yes</w:t>
      </w:r>
      <w:r w:rsidR="0053072E">
        <w:t>. If yes, is the i</w:t>
      </w:r>
      <w:r w:rsidR="00197E44">
        <w:t>ntrod</w:t>
      </w:r>
      <w:r w:rsidR="003242FC">
        <w:t xml:space="preserve">uction from </w:t>
      </w:r>
      <w:r w:rsidR="0053072E">
        <w:t>the s</w:t>
      </w:r>
      <w:r w:rsidR="003242FC">
        <w:t>ea certificate:</w:t>
      </w:r>
    </w:p>
    <w:p w14:paraId="76F78AB6" w14:textId="43150E1E" w:rsidR="00197E44" w:rsidRDefault="00B6056B" w:rsidP="009650F0">
      <w:pPr>
        <w:tabs>
          <w:tab w:val="clear" w:pos="1588"/>
          <w:tab w:val="clear" w:pos="1985"/>
          <w:tab w:val="right" w:leader="underscore" w:pos="9639"/>
        </w:tabs>
        <w:ind w:left="1191" w:hanging="1191"/>
      </w:pPr>
      <w:r>
        <w:tab/>
      </w:r>
      <w:r>
        <w:tab/>
        <w:t>a)</w:t>
      </w:r>
      <w:r>
        <w:tab/>
      </w:r>
      <w:r w:rsidR="00197E44">
        <w:t>pre-issued partially filled, analogous to the provisions for sim</w:t>
      </w:r>
      <w:r w:rsidR="0053072E">
        <w:t>plified procedures outlined in R</w:t>
      </w:r>
      <w:r w:rsidR="00197E44">
        <w:t xml:space="preserve">esolution </w:t>
      </w:r>
      <w:r w:rsidR="0053072E">
        <w:t xml:space="preserve">Conf. </w:t>
      </w:r>
      <w:r w:rsidR="00197E44">
        <w:t xml:space="preserve">12.3 </w:t>
      </w:r>
      <w:r w:rsidR="0053072E">
        <w:t xml:space="preserve">(Rev. Cop17) on </w:t>
      </w:r>
      <w:r w:rsidR="0053072E" w:rsidRPr="009650F0">
        <w:rPr>
          <w:i/>
          <w:iCs/>
        </w:rPr>
        <w:t>P</w:t>
      </w:r>
      <w:r w:rsidR="00197E44" w:rsidRPr="009650F0">
        <w:rPr>
          <w:i/>
          <w:iCs/>
        </w:rPr>
        <w:t>ermits and certificates</w:t>
      </w:r>
      <w:r w:rsidR="0053072E">
        <w:t>?</w:t>
      </w:r>
    </w:p>
    <w:p w14:paraId="0D7976DE" w14:textId="619AA39D" w:rsidR="00197E44" w:rsidRDefault="00B6056B" w:rsidP="00B6056B">
      <w:pPr>
        <w:tabs>
          <w:tab w:val="clear" w:pos="1588"/>
          <w:tab w:val="clear" w:pos="1985"/>
          <w:tab w:val="right" w:leader="underscore" w:pos="9639"/>
        </w:tabs>
        <w:ind w:left="1191" w:hanging="1191"/>
        <w:jc w:val="left"/>
      </w:pPr>
      <w:r>
        <w:tab/>
      </w:r>
      <w:r>
        <w:tab/>
        <w:t>b)</w:t>
      </w:r>
      <w:r>
        <w:tab/>
      </w:r>
      <w:r w:rsidR="00197E44">
        <w:t>transmitted to the vessel electronically</w:t>
      </w:r>
      <w:r w:rsidR="0053072E">
        <w:t>?</w:t>
      </w:r>
    </w:p>
    <w:p w14:paraId="3C3E29EE" w14:textId="0B42B974" w:rsidR="00197E44" w:rsidRDefault="00B6056B" w:rsidP="00B6056B">
      <w:pPr>
        <w:tabs>
          <w:tab w:val="clear" w:pos="1588"/>
          <w:tab w:val="clear" w:pos="1985"/>
          <w:tab w:val="right" w:leader="underscore" w:pos="9639"/>
        </w:tabs>
        <w:ind w:left="1191" w:hanging="1191"/>
        <w:jc w:val="left"/>
      </w:pPr>
      <w:r>
        <w:tab/>
      </w:r>
      <w:r>
        <w:tab/>
        <w:t>c)</w:t>
      </w:r>
      <w:r>
        <w:tab/>
      </w:r>
      <w:r w:rsidR="00197E44">
        <w:t xml:space="preserve">delivered </w:t>
      </w:r>
      <w:r w:rsidR="0053072E">
        <w:t>at</w:t>
      </w:r>
      <w:r w:rsidR="00197E44">
        <w:t xml:space="preserve"> the landing site/port</w:t>
      </w:r>
      <w:r w:rsidR="0053072E">
        <w:t>?</w:t>
      </w:r>
    </w:p>
    <w:p w14:paraId="3121BAB7" w14:textId="438F29A8" w:rsidR="00197E44" w:rsidRDefault="00B6056B" w:rsidP="00B6056B">
      <w:pPr>
        <w:tabs>
          <w:tab w:val="clear" w:pos="1588"/>
          <w:tab w:val="clear" w:pos="1985"/>
          <w:tab w:val="right" w:leader="underscore" w:pos="9639"/>
        </w:tabs>
        <w:ind w:left="1191" w:hanging="1191"/>
        <w:jc w:val="left"/>
      </w:pPr>
      <w:r>
        <w:tab/>
      </w:r>
      <w:r>
        <w:tab/>
        <w:t>d)</w:t>
      </w:r>
      <w:r>
        <w:tab/>
      </w:r>
      <w:r w:rsidR="00197E44">
        <w:t>transmitted in another manner</w:t>
      </w:r>
      <w:r w:rsidR="0053072E">
        <w:t>?</w:t>
      </w:r>
      <w:r w:rsidR="00197E44">
        <w:t xml:space="preserve"> (please explai</w:t>
      </w:r>
      <w:r w:rsidR="003242FC">
        <w:t xml:space="preserve">n): </w:t>
      </w:r>
      <w:r>
        <w:tab/>
      </w:r>
    </w:p>
    <w:p w14:paraId="663DE56D" w14:textId="100BD70C" w:rsidR="00B6056B" w:rsidRDefault="00B6056B" w:rsidP="00B6056B">
      <w:pPr>
        <w:tabs>
          <w:tab w:val="clear" w:pos="1588"/>
          <w:tab w:val="clear" w:pos="1985"/>
          <w:tab w:val="right" w:leader="underscore" w:pos="9639"/>
        </w:tabs>
        <w:ind w:left="1191" w:hanging="1191"/>
        <w:jc w:val="left"/>
      </w:pPr>
      <w:r>
        <w:tab/>
      </w:r>
      <w:r>
        <w:tab/>
      </w:r>
      <w:r>
        <w:tab/>
      </w:r>
      <w:r>
        <w:tab/>
      </w:r>
    </w:p>
    <w:p w14:paraId="06927643" w14:textId="6FE6E996" w:rsidR="00197E44" w:rsidRDefault="00197E44" w:rsidP="0073486F">
      <w:pPr>
        <w:ind w:left="397" w:hanging="397"/>
        <w:jc w:val="left"/>
      </w:pPr>
      <w:r>
        <w:tab/>
      </w:r>
      <w:r w:rsidR="003242FC">
        <w:rPr>
          <w:rFonts w:cs="Arial"/>
        </w:rPr>
        <w:t>□</w:t>
      </w:r>
      <w:r w:rsidR="0073486F">
        <w:rPr>
          <w:rFonts w:cs="Arial"/>
        </w:rPr>
        <w:tab/>
      </w:r>
      <w:r w:rsidRPr="0073486F">
        <w:rPr>
          <w:rFonts w:cs="Arial"/>
        </w:rPr>
        <w:t>No</w:t>
      </w:r>
      <w:r>
        <w:t>.</w:t>
      </w:r>
    </w:p>
    <w:p w14:paraId="3C503588" w14:textId="37451970" w:rsidR="00197E44" w:rsidRDefault="003D7B7B" w:rsidP="00CF17CC">
      <w:pPr>
        <w:pStyle w:val="hg1"/>
        <w:keepNext/>
        <w:pageBreakBefore/>
      </w:pPr>
      <w:bookmarkStart w:id="0" w:name="_GoBack"/>
      <w:bookmarkEnd w:id="0"/>
      <w:r>
        <w:lastRenderedPageBreak/>
        <w:t>5</w:t>
      </w:r>
      <w:r w:rsidR="00197E44">
        <w:t>.</w:t>
      </w:r>
      <w:r w:rsidR="00197E44">
        <w:tab/>
        <w:t xml:space="preserve">Are there established processes </w:t>
      </w:r>
      <w:r w:rsidR="0007279C">
        <w:t xml:space="preserve">in your country </w:t>
      </w:r>
      <w:r w:rsidR="00197E44">
        <w:t xml:space="preserve">for the issuance of an export permit if a vessel flagged by your </w:t>
      </w:r>
      <w:r w:rsidR="0053072E">
        <w:t>State</w:t>
      </w:r>
      <w:r w:rsidR="00197E44">
        <w:t xml:space="preserve"> </w:t>
      </w:r>
      <w:r w:rsidR="0007279C">
        <w:t>obtains CITES listed specimens</w:t>
      </w:r>
      <w:r w:rsidR="0007279C" w:rsidRPr="0007279C">
        <w:t xml:space="preserve"> </w:t>
      </w:r>
      <w:r w:rsidR="00743344">
        <w:t xml:space="preserve">in the high seas </w:t>
      </w:r>
      <w:r w:rsidR="0007279C" w:rsidRPr="0007279C">
        <w:t xml:space="preserve">and transports them into </w:t>
      </w:r>
      <w:r w:rsidR="0007279C">
        <w:t>another</w:t>
      </w:r>
      <w:r w:rsidR="0007279C" w:rsidRPr="0007279C">
        <w:t xml:space="preserve"> country,</w:t>
      </w:r>
      <w:r w:rsidR="0007279C">
        <w:t xml:space="preserve"> i.e. the import/export transaction scenario?</w:t>
      </w:r>
    </w:p>
    <w:p w14:paraId="711DC38D" w14:textId="5E93CE12" w:rsidR="00F7369F" w:rsidRDefault="0073486F" w:rsidP="0073486F">
      <w:pPr>
        <w:ind w:left="397" w:hanging="397"/>
        <w:jc w:val="left"/>
      </w:pPr>
      <w:r>
        <w:rPr>
          <w:rFonts w:cs="Arial"/>
        </w:rPr>
        <w:tab/>
      </w:r>
      <w:r w:rsidR="003242FC">
        <w:rPr>
          <w:rFonts w:cs="Arial"/>
        </w:rPr>
        <w:t>□</w:t>
      </w:r>
      <w:r>
        <w:rPr>
          <w:rFonts w:cs="Arial"/>
        </w:rPr>
        <w:tab/>
      </w:r>
      <w:r w:rsidR="0007279C" w:rsidRPr="0073486F">
        <w:rPr>
          <w:rFonts w:cs="Arial"/>
        </w:rPr>
        <w:t>Yes</w:t>
      </w:r>
      <w:r w:rsidR="0007279C">
        <w:t>: If yes, is the Export permit:</w:t>
      </w:r>
    </w:p>
    <w:p w14:paraId="408F60CD" w14:textId="5A6D276E" w:rsidR="0007279C" w:rsidRDefault="0056222B" w:rsidP="009650F0">
      <w:pPr>
        <w:tabs>
          <w:tab w:val="clear" w:pos="1588"/>
          <w:tab w:val="clear" w:pos="1985"/>
          <w:tab w:val="right" w:leader="underscore" w:pos="9639"/>
        </w:tabs>
        <w:ind w:left="1191" w:hanging="1191"/>
      </w:pPr>
      <w:r>
        <w:tab/>
      </w:r>
      <w:r>
        <w:tab/>
        <w:t>a)</w:t>
      </w:r>
      <w:r>
        <w:tab/>
      </w:r>
      <w:r w:rsidR="0007279C">
        <w:t>pre-issued partially filled, analogous to the provisions for sim</w:t>
      </w:r>
      <w:r w:rsidR="0053072E">
        <w:t>plified procedures outlined in R</w:t>
      </w:r>
      <w:r w:rsidR="0007279C">
        <w:t xml:space="preserve">esolution </w:t>
      </w:r>
      <w:r w:rsidR="0053072E">
        <w:t xml:space="preserve">Conf. </w:t>
      </w:r>
      <w:r w:rsidR="0007279C">
        <w:t xml:space="preserve">12.3 </w:t>
      </w:r>
      <w:r w:rsidR="0053072E">
        <w:t xml:space="preserve">(Rev. CoP17) </w:t>
      </w:r>
      <w:r w:rsidR="0007279C">
        <w:t xml:space="preserve">on </w:t>
      </w:r>
      <w:r w:rsidR="0053072E" w:rsidRPr="009650F0">
        <w:rPr>
          <w:i/>
          <w:iCs/>
        </w:rPr>
        <w:t>P</w:t>
      </w:r>
      <w:r w:rsidR="0007279C" w:rsidRPr="009650F0">
        <w:rPr>
          <w:i/>
          <w:iCs/>
        </w:rPr>
        <w:t>ermits and certificates</w:t>
      </w:r>
      <w:r w:rsidR="0053072E">
        <w:t>?</w:t>
      </w:r>
    </w:p>
    <w:p w14:paraId="5781759B" w14:textId="19F67F46" w:rsidR="0007279C" w:rsidRDefault="0056222B" w:rsidP="0056222B">
      <w:pPr>
        <w:tabs>
          <w:tab w:val="clear" w:pos="1588"/>
          <w:tab w:val="clear" w:pos="1985"/>
          <w:tab w:val="right" w:leader="underscore" w:pos="9639"/>
        </w:tabs>
        <w:ind w:left="1191" w:hanging="1191"/>
        <w:jc w:val="left"/>
      </w:pPr>
      <w:r>
        <w:tab/>
      </w:r>
      <w:r>
        <w:tab/>
        <w:t>b)</w:t>
      </w:r>
      <w:r>
        <w:tab/>
      </w:r>
      <w:r w:rsidR="0007279C">
        <w:t>transmitted to the vessel electronically</w:t>
      </w:r>
      <w:r w:rsidR="0053072E">
        <w:t>?</w:t>
      </w:r>
    </w:p>
    <w:p w14:paraId="1C89B30C" w14:textId="522A7C64" w:rsidR="0007279C" w:rsidRDefault="0056222B" w:rsidP="0056222B">
      <w:pPr>
        <w:tabs>
          <w:tab w:val="clear" w:pos="1588"/>
          <w:tab w:val="clear" w:pos="1985"/>
          <w:tab w:val="right" w:leader="underscore" w:pos="9639"/>
        </w:tabs>
        <w:ind w:left="1191" w:hanging="1191"/>
        <w:jc w:val="left"/>
      </w:pPr>
      <w:r>
        <w:tab/>
      </w:r>
      <w:r>
        <w:tab/>
        <w:t>c)</w:t>
      </w:r>
      <w:r>
        <w:tab/>
      </w:r>
      <w:r w:rsidR="0007279C">
        <w:t xml:space="preserve">delivered </w:t>
      </w:r>
      <w:r w:rsidR="0053072E">
        <w:t>at</w:t>
      </w:r>
      <w:r w:rsidR="0007279C">
        <w:t xml:space="preserve"> the landing site/port</w:t>
      </w:r>
      <w:r w:rsidR="0053072E">
        <w:t>?</w:t>
      </w:r>
    </w:p>
    <w:p w14:paraId="69A690E0" w14:textId="1D17135A" w:rsidR="0007279C" w:rsidRDefault="0056222B" w:rsidP="0056222B">
      <w:pPr>
        <w:tabs>
          <w:tab w:val="clear" w:pos="1588"/>
          <w:tab w:val="clear" w:pos="1985"/>
          <w:tab w:val="right" w:leader="underscore" w:pos="9639"/>
        </w:tabs>
        <w:ind w:left="1191" w:hanging="1191"/>
        <w:jc w:val="left"/>
      </w:pPr>
      <w:r>
        <w:tab/>
      </w:r>
      <w:r>
        <w:tab/>
        <w:t>d)</w:t>
      </w:r>
      <w:r>
        <w:tab/>
      </w:r>
      <w:r w:rsidR="0007279C">
        <w:t>transmitted in another manner</w:t>
      </w:r>
      <w:r w:rsidR="0053072E">
        <w:t>?</w:t>
      </w:r>
      <w:r w:rsidR="0007279C">
        <w:t xml:space="preserve"> (please explai</w:t>
      </w:r>
      <w:r w:rsidR="0053072E">
        <w:t xml:space="preserve">n): </w:t>
      </w:r>
      <w:r>
        <w:tab/>
      </w:r>
    </w:p>
    <w:p w14:paraId="194E15AD" w14:textId="624CDC31" w:rsidR="0056222B" w:rsidRDefault="0056222B" w:rsidP="0056222B">
      <w:pPr>
        <w:tabs>
          <w:tab w:val="clear" w:pos="1588"/>
          <w:tab w:val="clear" w:pos="1985"/>
          <w:tab w:val="right" w:leader="underscore" w:pos="9639"/>
        </w:tabs>
        <w:ind w:left="1191" w:hanging="1191"/>
        <w:jc w:val="left"/>
      </w:pPr>
      <w:r>
        <w:tab/>
      </w:r>
      <w:r>
        <w:tab/>
      </w:r>
      <w:r>
        <w:tab/>
      </w:r>
      <w:r>
        <w:tab/>
      </w:r>
    </w:p>
    <w:p w14:paraId="6F592DF3" w14:textId="003A9A77" w:rsidR="0007279C" w:rsidRDefault="00810EEF" w:rsidP="00810EEF">
      <w:pPr>
        <w:ind w:left="397" w:hanging="397"/>
        <w:jc w:val="left"/>
      </w:pPr>
      <w:r>
        <w:rPr>
          <w:rFonts w:cs="Arial"/>
        </w:rPr>
        <w:tab/>
      </w:r>
      <w:r w:rsidR="003242FC">
        <w:rPr>
          <w:rFonts w:cs="Arial"/>
        </w:rPr>
        <w:t>□</w:t>
      </w:r>
      <w:r>
        <w:rPr>
          <w:rFonts w:cs="Arial"/>
        </w:rPr>
        <w:tab/>
      </w:r>
      <w:r w:rsidR="0007279C">
        <w:t>No.</w:t>
      </w:r>
    </w:p>
    <w:p w14:paraId="1804F2E0" w14:textId="70B14520" w:rsidR="0007279C" w:rsidRDefault="003D7B7B" w:rsidP="003D7B7B">
      <w:pPr>
        <w:pStyle w:val="hg1"/>
      </w:pPr>
      <w:r>
        <w:t>6</w:t>
      </w:r>
      <w:r w:rsidR="0053072E">
        <w:t>.</w:t>
      </w:r>
      <w:r w:rsidR="0053072E">
        <w:tab/>
        <w:t>If a vessel flagged by your S</w:t>
      </w:r>
      <w:r w:rsidR="0007279C">
        <w:t>tate engages in fishing in the high seas and then r</w:t>
      </w:r>
      <w:r w:rsidR="00792802">
        <w:t>eturns to port in your country, are there any processes in place to verify if any CITES-listed specimens were landed?</w:t>
      </w:r>
    </w:p>
    <w:p w14:paraId="05F16B90" w14:textId="233B055A" w:rsidR="00792802" w:rsidRDefault="00792802" w:rsidP="006E4EC3">
      <w:pPr>
        <w:tabs>
          <w:tab w:val="clear" w:pos="1191"/>
          <w:tab w:val="clear" w:pos="1588"/>
          <w:tab w:val="clear" w:pos="1985"/>
          <w:tab w:val="right" w:leader="underscore" w:pos="9639"/>
        </w:tabs>
        <w:ind w:left="794" w:hanging="794"/>
      </w:pPr>
      <w:r>
        <w:tab/>
      </w:r>
      <w:r w:rsidR="003242FC">
        <w:rPr>
          <w:rFonts w:cs="Arial"/>
        </w:rPr>
        <w:t>□</w:t>
      </w:r>
      <w:r w:rsidR="00810EEF">
        <w:rPr>
          <w:rFonts w:cs="Arial"/>
        </w:rPr>
        <w:tab/>
      </w:r>
      <w:r>
        <w:t xml:space="preserve">Yes. If yes, please provide a short summary, including which national institutions are involved and if a risk-based approach is </w:t>
      </w:r>
      <w:r w:rsidR="003242FC">
        <w:t xml:space="preserve">applied: </w:t>
      </w:r>
      <w:r w:rsidR="00232E73">
        <w:tab/>
      </w:r>
    </w:p>
    <w:p w14:paraId="1456D196" w14:textId="5E2D761F" w:rsidR="003242FC" w:rsidRDefault="00810EEF" w:rsidP="00232E73">
      <w:pPr>
        <w:tabs>
          <w:tab w:val="clear" w:pos="1191"/>
          <w:tab w:val="clear" w:pos="1588"/>
          <w:tab w:val="clear" w:pos="1985"/>
          <w:tab w:val="right" w:leader="underscore" w:pos="9639"/>
        </w:tabs>
        <w:ind w:left="397" w:hanging="397"/>
        <w:jc w:val="left"/>
      </w:pPr>
      <w:r>
        <w:tab/>
      </w:r>
      <w:r w:rsidR="00232E73">
        <w:tab/>
      </w:r>
      <w:r w:rsidR="00232E73">
        <w:tab/>
      </w:r>
    </w:p>
    <w:p w14:paraId="77670D31" w14:textId="44748B1C" w:rsidR="003242FC" w:rsidRDefault="00232E73" w:rsidP="00232E73">
      <w:pPr>
        <w:tabs>
          <w:tab w:val="clear" w:pos="1191"/>
          <w:tab w:val="clear" w:pos="1588"/>
          <w:tab w:val="clear" w:pos="1985"/>
          <w:tab w:val="right" w:leader="underscore" w:pos="9639"/>
        </w:tabs>
        <w:ind w:left="397" w:hanging="397"/>
        <w:jc w:val="left"/>
      </w:pPr>
      <w:r>
        <w:tab/>
      </w:r>
      <w:r>
        <w:tab/>
      </w:r>
      <w:r>
        <w:tab/>
      </w:r>
    </w:p>
    <w:p w14:paraId="59117D16" w14:textId="030792D9" w:rsidR="00792802" w:rsidRDefault="00792802" w:rsidP="00810EEF">
      <w:pPr>
        <w:ind w:left="397" w:hanging="397"/>
        <w:jc w:val="left"/>
      </w:pPr>
      <w:r>
        <w:tab/>
      </w:r>
      <w:r w:rsidR="003242FC">
        <w:rPr>
          <w:rFonts w:cs="Arial"/>
        </w:rPr>
        <w:t>□</w:t>
      </w:r>
      <w:r w:rsidR="00810EEF">
        <w:rPr>
          <w:rFonts w:cs="Arial"/>
        </w:rPr>
        <w:tab/>
      </w:r>
      <w:r>
        <w:t>No.</w:t>
      </w:r>
    </w:p>
    <w:p w14:paraId="1AAA8235" w14:textId="760EF85D" w:rsidR="00792802" w:rsidRDefault="003D7B7B" w:rsidP="003D7B7B">
      <w:pPr>
        <w:pStyle w:val="hg1"/>
      </w:pPr>
      <w:r>
        <w:t>7</w:t>
      </w:r>
      <w:r w:rsidR="00792802">
        <w:t>.</w:t>
      </w:r>
      <w:r w:rsidR="00792802">
        <w:tab/>
      </w:r>
      <w:r w:rsidR="0053072E">
        <w:t>If a vessel flagged by another S</w:t>
      </w:r>
      <w:r w:rsidR="00792802">
        <w:t xml:space="preserve">tate engages in fishing in the high seas and then lands at a port in your country, are there any </w:t>
      </w:r>
      <w:r w:rsidR="00A31421">
        <w:t xml:space="preserve">procedures </w:t>
      </w:r>
      <w:r w:rsidR="00792802">
        <w:t>in place to verify if any CITES-listed specimens were landed?</w:t>
      </w:r>
    </w:p>
    <w:p w14:paraId="2778AAC1" w14:textId="7A997752" w:rsidR="003242FC" w:rsidRDefault="00792802" w:rsidP="00232E73">
      <w:pPr>
        <w:tabs>
          <w:tab w:val="clear" w:pos="1191"/>
          <w:tab w:val="clear" w:pos="1588"/>
          <w:tab w:val="clear" w:pos="1985"/>
          <w:tab w:val="right" w:leader="underscore" w:pos="9639"/>
        </w:tabs>
        <w:ind w:left="794" w:hanging="794"/>
        <w:jc w:val="left"/>
      </w:pPr>
      <w:r>
        <w:tab/>
      </w:r>
      <w:r w:rsidR="003242FC">
        <w:rPr>
          <w:rFonts w:cs="Arial"/>
        </w:rPr>
        <w:t>□</w:t>
      </w:r>
      <w:r w:rsidR="00810EEF">
        <w:rPr>
          <w:rFonts w:cs="Arial"/>
        </w:rPr>
        <w:tab/>
      </w:r>
      <w:r>
        <w:t xml:space="preserve">Yes. If yes, please provide a short summary, including which national institutions are involved and if a risk-based approach is </w:t>
      </w:r>
      <w:r w:rsidR="003242FC">
        <w:t>applied:</w:t>
      </w:r>
      <w:r w:rsidR="003242FC" w:rsidRPr="003242FC">
        <w:t xml:space="preserve"> </w:t>
      </w:r>
      <w:r w:rsidR="00232E73">
        <w:tab/>
      </w:r>
    </w:p>
    <w:p w14:paraId="5B3B700D" w14:textId="7C7248EF" w:rsidR="003242FC" w:rsidRDefault="00810EEF" w:rsidP="00232E73">
      <w:pPr>
        <w:tabs>
          <w:tab w:val="clear" w:pos="1191"/>
          <w:tab w:val="clear" w:pos="1588"/>
          <w:tab w:val="clear" w:pos="1985"/>
          <w:tab w:val="right" w:leader="underscore" w:pos="9639"/>
        </w:tabs>
        <w:ind w:left="794" w:hanging="794"/>
        <w:jc w:val="left"/>
      </w:pPr>
      <w:r>
        <w:tab/>
      </w:r>
      <w:r w:rsidR="00232E73">
        <w:tab/>
      </w:r>
      <w:r w:rsidR="00232E73">
        <w:tab/>
      </w:r>
    </w:p>
    <w:p w14:paraId="12467692" w14:textId="52F5B2B4" w:rsidR="003242FC" w:rsidRDefault="00810EEF" w:rsidP="00232E73">
      <w:pPr>
        <w:tabs>
          <w:tab w:val="clear" w:pos="1191"/>
          <w:tab w:val="clear" w:pos="1588"/>
          <w:tab w:val="clear" w:pos="1985"/>
          <w:tab w:val="right" w:leader="underscore" w:pos="9639"/>
        </w:tabs>
        <w:ind w:left="794" w:hanging="794"/>
        <w:jc w:val="left"/>
      </w:pPr>
      <w:r>
        <w:tab/>
      </w:r>
      <w:r w:rsidR="00232E73">
        <w:tab/>
      </w:r>
      <w:r w:rsidR="00232E73">
        <w:tab/>
      </w:r>
    </w:p>
    <w:p w14:paraId="293A07E9" w14:textId="5B374210" w:rsidR="00792802" w:rsidRDefault="00792802" w:rsidP="00810EEF">
      <w:pPr>
        <w:ind w:left="397" w:hanging="397"/>
        <w:jc w:val="left"/>
      </w:pPr>
      <w:r>
        <w:tab/>
      </w:r>
      <w:r w:rsidR="003242FC">
        <w:rPr>
          <w:rFonts w:cs="Arial"/>
        </w:rPr>
        <w:t>□</w:t>
      </w:r>
      <w:r w:rsidR="00810EEF">
        <w:rPr>
          <w:rFonts w:cs="Arial"/>
        </w:rPr>
        <w:tab/>
      </w:r>
      <w:r>
        <w:t>No.</w:t>
      </w:r>
    </w:p>
    <w:p w14:paraId="37F97016" w14:textId="3DE205A7" w:rsidR="00792802" w:rsidRDefault="003D7B7B" w:rsidP="003D7B7B">
      <w:pPr>
        <w:pStyle w:val="hg1"/>
      </w:pPr>
      <w:r>
        <w:t>8</w:t>
      </w:r>
      <w:r w:rsidR="00792802">
        <w:t>.</w:t>
      </w:r>
      <w:r w:rsidR="00792802">
        <w:tab/>
        <w:t>Does your country have experience with applying the special provisions on chartering arrangements in Resolution Conf. 14.6 (Rev. CoP16)</w:t>
      </w:r>
      <w:r w:rsidR="0053072E">
        <w:t xml:space="preserve"> on </w:t>
      </w:r>
      <w:r w:rsidR="0053072E" w:rsidRPr="0053072E">
        <w:rPr>
          <w:i/>
          <w:iCs/>
        </w:rPr>
        <w:t>Introduction from the sea</w:t>
      </w:r>
      <w:r w:rsidR="0053072E">
        <w:t>?</w:t>
      </w:r>
    </w:p>
    <w:p w14:paraId="03BD3D69" w14:textId="33157EE3" w:rsidR="00792802" w:rsidRDefault="00792802" w:rsidP="006E4EC3">
      <w:pPr>
        <w:tabs>
          <w:tab w:val="clear" w:pos="1191"/>
          <w:tab w:val="clear" w:pos="1588"/>
          <w:tab w:val="clear" w:pos="1985"/>
          <w:tab w:val="right" w:leader="underscore" w:pos="9639"/>
        </w:tabs>
        <w:ind w:left="794" w:hanging="794"/>
      </w:pPr>
      <w:r>
        <w:tab/>
      </w:r>
      <w:r w:rsidR="003242FC">
        <w:rPr>
          <w:rFonts w:cs="Arial"/>
        </w:rPr>
        <w:t>□</w:t>
      </w:r>
      <w:r w:rsidR="00810EEF">
        <w:rPr>
          <w:rFonts w:cs="Arial"/>
        </w:rPr>
        <w:tab/>
      </w:r>
      <w:r>
        <w:t>Yes. If yes, please provide</w:t>
      </w:r>
      <w:r w:rsidR="003242FC">
        <w:t xml:space="preserve"> a short summary and who the Secretariat could contact for any follow-up questions: </w:t>
      </w:r>
      <w:r w:rsidR="00232E73">
        <w:tab/>
      </w:r>
    </w:p>
    <w:p w14:paraId="728F3C49" w14:textId="2BE69F36" w:rsidR="003242FC" w:rsidRDefault="00810EEF" w:rsidP="00232E73">
      <w:pPr>
        <w:tabs>
          <w:tab w:val="clear" w:pos="1191"/>
          <w:tab w:val="clear" w:pos="1588"/>
          <w:tab w:val="clear" w:pos="1985"/>
          <w:tab w:val="right" w:leader="underscore" w:pos="9639"/>
        </w:tabs>
        <w:ind w:left="794" w:hanging="794"/>
        <w:jc w:val="left"/>
      </w:pPr>
      <w:r>
        <w:tab/>
      </w:r>
      <w:r w:rsidR="00232E73">
        <w:tab/>
      </w:r>
      <w:r w:rsidR="00232E73">
        <w:tab/>
      </w:r>
    </w:p>
    <w:p w14:paraId="5EC3A4C0" w14:textId="0A6E596F" w:rsidR="00792802" w:rsidRDefault="00792802" w:rsidP="00810EEF">
      <w:pPr>
        <w:ind w:left="397" w:hanging="397"/>
        <w:jc w:val="left"/>
      </w:pPr>
      <w:r>
        <w:tab/>
      </w:r>
      <w:r w:rsidR="003242FC">
        <w:rPr>
          <w:rFonts w:cs="Arial"/>
        </w:rPr>
        <w:t>□</w:t>
      </w:r>
      <w:r w:rsidR="00810EEF">
        <w:rPr>
          <w:rFonts w:cs="Arial"/>
        </w:rPr>
        <w:tab/>
      </w:r>
      <w:r>
        <w:t>No.</w:t>
      </w:r>
    </w:p>
    <w:p w14:paraId="4669BBE2" w14:textId="77777777" w:rsidR="00810EEF" w:rsidRDefault="00810EEF" w:rsidP="00810EEF">
      <w:pPr>
        <w:ind w:left="397" w:hanging="397"/>
        <w:jc w:val="left"/>
      </w:pPr>
    </w:p>
    <w:sectPr w:rsidR="00810EEF" w:rsidSect="008F76C7">
      <w:headerReference w:type="default" r:id="rId8"/>
      <w:footerReference w:type="first" r:id="rId9"/>
      <w:type w:val="continuous"/>
      <w:pgSz w:w="11907" w:h="16840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8F9F8" w14:textId="77777777" w:rsidR="00175462" w:rsidRDefault="00175462">
      <w:r>
        <w:separator/>
      </w:r>
    </w:p>
  </w:endnote>
  <w:endnote w:type="continuationSeparator" w:id="0">
    <w:p w14:paraId="00411111" w14:textId="77777777" w:rsidR="00175462" w:rsidRDefault="0017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72F2C" w14:textId="77777777" w:rsidR="00652FAC" w:rsidRDefault="00652FAC">
    <w:pPr>
      <w:pStyle w:val="Footer"/>
      <w:rPr>
        <w:rFonts w:cs="Arial"/>
        <w:lang w:val="fr-FR"/>
      </w:rPr>
    </w:pPr>
    <w:r>
      <w:rPr>
        <w:rFonts w:cs="Arial"/>
        <w:lang w:val="fr-FR"/>
      </w:rPr>
      <w:t xml:space="preserve">International </w:t>
    </w:r>
    <w:proofErr w:type="spellStart"/>
    <w:r>
      <w:rPr>
        <w:rFonts w:cs="Arial"/>
        <w:lang w:val="fr-FR"/>
      </w:rPr>
      <w:t>Environment</w:t>
    </w:r>
    <w:proofErr w:type="spellEnd"/>
    <w:r>
      <w:rPr>
        <w:rFonts w:cs="Arial"/>
        <w:lang w:val="fr-FR"/>
      </w:rPr>
      <w:t xml:space="preserve"> House • Chemin des Anémones • CH-1219 Châtelaine, Geneva • </w:t>
    </w:r>
    <w:proofErr w:type="spellStart"/>
    <w:r>
      <w:rPr>
        <w:rFonts w:cs="Arial"/>
        <w:lang w:val="fr-FR"/>
      </w:rPr>
      <w:t>Switzerland</w:t>
    </w:r>
    <w:proofErr w:type="spellEnd"/>
    <w:r>
      <w:rPr>
        <w:rFonts w:cs="Arial"/>
        <w:lang w:val="fr-FR"/>
      </w:rPr>
      <w:br/>
    </w:r>
    <w:proofErr w:type="gramStart"/>
    <w:r>
      <w:rPr>
        <w:rFonts w:cs="Arial"/>
        <w:lang w:val="fr-FR"/>
      </w:rPr>
      <w:t>Tel:</w:t>
    </w:r>
    <w:proofErr w:type="gramEnd"/>
    <w:r>
      <w:rPr>
        <w:rFonts w:cs="Arial"/>
        <w:lang w:val="fr-FR"/>
      </w:rPr>
      <w:t xml:space="preserve"> +41 (22) 917 81 39/40 • Fax: +41 (22) 797 34 17 • Email: info@cites.org • Web: http://www.cites.org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9A7BE" w14:textId="77777777" w:rsidR="00175462" w:rsidRDefault="00175462">
      <w:r>
        <w:separator/>
      </w:r>
    </w:p>
  </w:footnote>
  <w:footnote w:type="continuationSeparator" w:id="0">
    <w:p w14:paraId="0AE15423" w14:textId="77777777" w:rsidR="00175462" w:rsidRDefault="00175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35FD2" w14:textId="282200CD" w:rsidR="00652FAC" w:rsidRPr="008F76C7" w:rsidRDefault="00652FAC" w:rsidP="00083060">
    <w:pPr>
      <w:pStyle w:val="Number"/>
      <w:pBdr>
        <w:bottom w:val="single" w:sz="4" w:space="5" w:color="auto"/>
      </w:pBdr>
      <w:spacing w:before="600" w:after="0"/>
      <w:rPr>
        <w:rStyle w:val="PageNumber"/>
        <w:rFonts w:cs="Arial"/>
        <w:lang w:val="fr-CH"/>
      </w:rPr>
    </w:pPr>
    <w:r w:rsidRPr="008F76C7">
      <w:rPr>
        <w:rStyle w:val="PageNumber"/>
        <w:rFonts w:cs="Arial"/>
        <w:lang w:val="fr-CH"/>
      </w:rPr>
      <w:t>Notification No. 20</w:t>
    </w:r>
    <w:r w:rsidR="008F76C7" w:rsidRPr="008F76C7">
      <w:rPr>
        <w:rStyle w:val="PageNumber"/>
        <w:rFonts w:cs="Arial"/>
        <w:lang w:val="fr-CH"/>
      </w:rPr>
      <w:t>18</w:t>
    </w:r>
    <w:r w:rsidRPr="008F76C7">
      <w:rPr>
        <w:rStyle w:val="PageNumber"/>
        <w:rFonts w:cs="Arial"/>
        <w:lang w:val="fr-CH"/>
      </w:rPr>
      <w:t>/</w:t>
    </w:r>
    <w:r w:rsidR="00083060">
      <w:rPr>
        <w:rStyle w:val="PageNumber"/>
        <w:rFonts w:cs="Arial"/>
        <w:lang w:val="fr-CH"/>
      </w:rPr>
      <w:t>067</w:t>
    </w:r>
    <w:r w:rsidR="008F76C7" w:rsidRPr="008F76C7">
      <w:rPr>
        <w:rStyle w:val="PageNumber"/>
        <w:rFonts w:cs="Arial"/>
        <w:lang w:val="fr-CH"/>
      </w:rPr>
      <w:t xml:space="preserve">, </w:t>
    </w:r>
    <w:proofErr w:type="spellStart"/>
    <w:r w:rsidR="008F76C7" w:rsidRPr="008F76C7">
      <w:rPr>
        <w:rStyle w:val="PageNumber"/>
        <w:rFonts w:cs="Arial"/>
        <w:lang w:val="fr-CH"/>
      </w:rPr>
      <w:t>Annex</w:t>
    </w:r>
    <w:proofErr w:type="spellEnd"/>
    <w:r w:rsidRPr="008F76C7">
      <w:rPr>
        <w:rStyle w:val="PageNumber"/>
        <w:rFonts w:cs="Arial"/>
        <w:lang w:val="fr-CH"/>
      </w:rPr>
      <w:tab/>
      <w:t xml:space="preserve">page </w:t>
    </w:r>
    <w:r>
      <w:rPr>
        <w:rStyle w:val="PageNumber"/>
        <w:rFonts w:cs="Arial"/>
      </w:rPr>
      <w:fldChar w:fldCharType="begin"/>
    </w:r>
    <w:r w:rsidRPr="008F76C7">
      <w:rPr>
        <w:rStyle w:val="PageNumber"/>
        <w:rFonts w:cs="Arial"/>
        <w:lang w:val="fr-CH"/>
      </w:rPr>
      <w:instrText xml:space="preserve"> PAGE </w:instrText>
    </w:r>
    <w:r>
      <w:rPr>
        <w:rStyle w:val="PageNumber"/>
        <w:rFonts w:cs="Arial"/>
      </w:rPr>
      <w:fldChar w:fldCharType="separate"/>
    </w:r>
    <w:r w:rsidR="00CF17CC">
      <w:rPr>
        <w:rStyle w:val="PageNumber"/>
        <w:rFonts w:cs="Arial"/>
        <w:noProof/>
        <w:lang w:val="fr-CH"/>
      </w:rPr>
      <w:t>2</w:t>
    </w:r>
    <w:r>
      <w:rPr>
        <w:rStyle w:val="PageNumber"/>
        <w:rFonts w:cs="Arial"/>
      </w:rPr>
      <w:fldChar w:fldCharType="end"/>
    </w:r>
  </w:p>
  <w:p w14:paraId="66CFD307" w14:textId="77777777" w:rsidR="00652FAC" w:rsidRPr="008F76C7" w:rsidRDefault="00652FAC">
    <w:pPr>
      <w:rPr>
        <w:rStyle w:val="PageNumber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464B"/>
    <w:multiLevelType w:val="hybridMultilevel"/>
    <w:tmpl w:val="E976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D7876"/>
    <w:multiLevelType w:val="hybridMultilevel"/>
    <w:tmpl w:val="ED42AF02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103BA5"/>
    <w:multiLevelType w:val="hybridMultilevel"/>
    <w:tmpl w:val="C8305E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7B11E1"/>
    <w:multiLevelType w:val="hybridMultilevel"/>
    <w:tmpl w:val="5650C650"/>
    <w:lvl w:ilvl="0" w:tplc="C4A68914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90873"/>
    <w:multiLevelType w:val="singleLevel"/>
    <w:tmpl w:val="AA761DE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28F44BA"/>
    <w:multiLevelType w:val="hybridMultilevel"/>
    <w:tmpl w:val="CFD806AE"/>
    <w:lvl w:ilvl="0" w:tplc="6CC2D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680130"/>
    <w:multiLevelType w:val="hybridMultilevel"/>
    <w:tmpl w:val="E976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E3"/>
    <w:rsid w:val="00006018"/>
    <w:rsid w:val="00027E8D"/>
    <w:rsid w:val="0007279C"/>
    <w:rsid w:val="00083060"/>
    <w:rsid w:val="0009040F"/>
    <w:rsid w:val="00095772"/>
    <w:rsid w:val="000F4A18"/>
    <w:rsid w:val="00105F62"/>
    <w:rsid w:val="00121063"/>
    <w:rsid w:val="00137C42"/>
    <w:rsid w:val="00150B1F"/>
    <w:rsid w:val="00175462"/>
    <w:rsid w:val="00197E44"/>
    <w:rsid w:val="001D58F4"/>
    <w:rsid w:val="0020622A"/>
    <w:rsid w:val="0021032C"/>
    <w:rsid w:val="00221511"/>
    <w:rsid w:val="00232E73"/>
    <w:rsid w:val="002902B1"/>
    <w:rsid w:val="00297612"/>
    <w:rsid w:val="002A312A"/>
    <w:rsid w:val="002E7425"/>
    <w:rsid w:val="002F707D"/>
    <w:rsid w:val="003242FC"/>
    <w:rsid w:val="00324DED"/>
    <w:rsid w:val="003349D7"/>
    <w:rsid w:val="00344A59"/>
    <w:rsid w:val="00354A11"/>
    <w:rsid w:val="0036279E"/>
    <w:rsid w:val="00372CA6"/>
    <w:rsid w:val="00375DA3"/>
    <w:rsid w:val="00395E0D"/>
    <w:rsid w:val="003C21EA"/>
    <w:rsid w:val="003D591F"/>
    <w:rsid w:val="003D7B7B"/>
    <w:rsid w:val="003E317C"/>
    <w:rsid w:val="003E7507"/>
    <w:rsid w:val="003F145A"/>
    <w:rsid w:val="004057B3"/>
    <w:rsid w:val="004079AA"/>
    <w:rsid w:val="004238F8"/>
    <w:rsid w:val="004502BB"/>
    <w:rsid w:val="00472FD7"/>
    <w:rsid w:val="004D1D49"/>
    <w:rsid w:val="005063B8"/>
    <w:rsid w:val="0053072E"/>
    <w:rsid w:val="00535D3E"/>
    <w:rsid w:val="00541DEF"/>
    <w:rsid w:val="005515B8"/>
    <w:rsid w:val="0056222B"/>
    <w:rsid w:val="00567DA7"/>
    <w:rsid w:val="005A198D"/>
    <w:rsid w:val="005B51E3"/>
    <w:rsid w:val="005C1013"/>
    <w:rsid w:val="005F04F8"/>
    <w:rsid w:val="006017FA"/>
    <w:rsid w:val="006059F6"/>
    <w:rsid w:val="0061462E"/>
    <w:rsid w:val="00651D4F"/>
    <w:rsid w:val="00652FAC"/>
    <w:rsid w:val="006547AD"/>
    <w:rsid w:val="00670C2D"/>
    <w:rsid w:val="006D1776"/>
    <w:rsid w:val="006E4EC3"/>
    <w:rsid w:val="0073486F"/>
    <w:rsid w:val="00736AA5"/>
    <w:rsid w:val="00743344"/>
    <w:rsid w:val="00751ECA"/>
    <w:rsid w:val="00752849"/>
    <w:rsid w:val="00753FA9"/>
    <w:rsid w:val="00761430"/>
    <w:rsid w:val="00777E97"/>
    <w:rsid w:val="00792802"/>
    <w:rsid w:val="0079691A"/>
    <w:rsid w:val="007A438C"/>
    <w:rsid w:val="007B29CB"/>
    <w:rsid w:val="00810EEF"/>
    <w:rsid w:val="0081129F"/>
    <w:rsid w:val="008129AF"/>
    <w:rsid w:val="008168E3"/>
    <w:rsid w:val="00823BA1"/>
    <w:rsid w:val="00827150"/>
    <w:rsid w:val="00837A40"/>
    <w:rsid w:val="00853F12"/>
    <w:rsid w:val="008C0AA1"/>
    <w:rsid w:val="008F76C7"/>
    <w:rsid w:val="00904DBC"/>
    <w:rsid w:val="00910B4D"/>
    <w:rsid w:val="00913D8C"/>
    <w:rsid w:val="009254D9"/>
    <w:rsid w:val="009650F0"/>
    <w:rsid w:val="00973A99"/>
    <w:rsid w:val="00975610"/>
    <w:rsid w:val="009924AE"/>
    <w:rsid w:val="009E0734"/>
    <w:rsid w:val="009E6EF6"/>
    <w:rsid w:val="009F448B"/>
    <w:rsid w:val="00A31421"/>
    <w:rsid w:val="00A42694"/>
    <w:rsid w:val="00A555AF"/>
    <w:rsid w:val="00A83FF0"/>
    <w:rsid w:val="00A90B2A"/>
    <w:rsid w:val="00A91247"/>
    <w:rsid w:val="00AC03C6"/>
    <w:rsid w:val="00AF438E"/>
    <w:rsid w:val="00B13A39"/>
    <w:rsid w:val="00B171BA"/>
    <w:rsid w:val="00B6056B"/>
    <w:rsid w:val="00B703B0"/>
    <w:rsid w:val="00B8071D"/>
    <w:rsid w:val="00BA6E62"/>
    <w:rsid w:val="00BC579A"/>
    <w:rsid w:val="00C331C1"/>
    <w:rsid w:val="00C435DF"/>
    <w:rsid w:val="00C62D89"/>
    <w:rsid w:val="00C82722"/>
    <w:rsid w:val="00C96171"/>
    <w:rsid w:val="00CD7F0B"/>
    <w:rsid w:val="00CE1240"/>
    <w:rsid w:val="00CE2585"/>
    <w:rsid w:val="00CE3F33"/>
    <w:rsid w:val="00CE7E5D"/>
    <w:rsid w:val="00CF17CC"/>
    <w:rsid w:val="00D02B5A"/>
    <w:rsid w:val="00D12A6F"/>
    <w:rsid w:val="00D7031A"/>
    <w:rsid w:val="00D9765D"/>
    <w:rsid w:val="00DD6886"/>
    <w:rsid w:val="00DF311B"/>
    <w:rsid w:val="00E261F2"/>
    <w:rsid w:val="00E40CA5"/>
    <w:rsid w:val="00E43C16"/>
    <w:rsid w:val="00E54E7C"/>
    <w:rsid w:val="00E645C2"/>
    <w:rsid w:val="00EA05B2"/>
    <w:rsid w:val="00EB3F25"/>
    <w:rsid w:val="00EC5700"/>
    <w:rsid w:val="00EC5F6C"/>
    <w:rsid w:val="00EE43AD"/>
    <w:rsid w:val="00EE4B9F"/>
    <w:rsid w:val="00F0748C"/>
    <w:rsid w:val="00F21AB7"/>
    <w:rsid w:val="00F54DDE"/>
    <w:rsid w:val="00F7369F"/>
    <w:rsid w:val="00F91910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8249BA"/>
  <w15:docId w15:val="{FE00A87B-390F-48FE-9E69-3755FB45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F145A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jc w:val="both"/>
    </w:pPr>
    <w:rPr>
      <w:rFonts w:ascii="Arial" w:hAnsi="Arial"/>
      <w:color w:val="000000"/>
      <w:spacing w:val="-2"/>
      <w:kern w:val="20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18"/>
      </w:tabs>
      <w:suppressAutoHyphens/>
      <w:jc w:val="center"/>
      <w:outlineLvl w:val="0"/>
    </w:pPr>
    <w:rPr>
      <w:i/>
      <w:snapToGrid w:val="0"/>
      <w:kern w:val="2"/>
    </w:rPr>
  </w:style>
  <w:style w:type="paragraph" w:styleId="Heading2">
    <w:name w:val="heading 2"/>
    <w:basedOn w:val="Normal"/>
    <w:next w:val="Normal"/>
    <w:qFormat/>
    <w:pPr>
      <w:keepNext/>
      <w:tabs>
        <w:tab w:val="center" w:pos="4820"/>
      </w:tabs>
      <w:jc w:val="center"/>
      <w:outlineLvl w:val="1"/>
    </w:pPr>
    <w:rPr>
      <w:b/>
      <w:kern w:val="2"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F04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</w:rPr>
  </w:style>
  <w:style w:type="paragraph" w:styleId="Header">
    <w:name w:val="header"/>
    <w:basedOn w:val="Normal"/>
    <w:pPr>
      <w:jc w:val="center"/>
    </w:pPr>
  </w:style>
  <w:style w:type="paragraph" w:styleId="Footer">
    <w:name w:val="footer"/>
    <w:basedOn w:val="Normal"/>
    <w:pPr>
      <w:pBdr>
        <w:top w:val="single" w:sz="4" w:space="5" w:color="auto"/>
      </w:pBdr>
      <w:spacing w:before="600" w:after="0"/>
      <w:jc w:val="center"/>
    </w:pPr>
    <w:rPr>
      <w:kern w:val="16"/>
      <w:sz w:val="16"/>
    </w:rPr>
  </w:style>
  <w:style w:type="paragraph" w:customStyle="1" w:styleId="StyleHd1AllCapsComplexArialComplex11ptNotAllcaps">
    <w:name w:val="Style Hd1=AllCaps + (Complex) Arial (Complex) 11 pt Not All caps"/>
    <w:basedOn w:val="Hd1AllCaps"/>
    <w:link w:val="StyleHd1AllCapsComplexArialComplex11ptNotAllcapsChar"/>
    <w:rsid w:val="00121063"/>
    <w:rPr>
      <w:rFonts w:cs="Arial"/>
      <w:caps w:val="0"/>
      <w:szCs w:val="22"/>
    </w:rPr>
  </w:style>
  <w:style w:type="character" w:styleId="PageNumber">
    <w:name w:val="page number"/>
    <w:basedOn w:val="DefaultParagraphFont"/>
    <w:rPr>
      <w:rFonts w:ascii="Arial" w:hAnsi="Arial"/>
      <w:noProof w:val="0"/>
      <w:sz w:val="20"/>
      <w:lang w:val="en-GB"/>
    </w:rPr>
  </w:style>
  <w:style w:type="paragraph" w:customStyle="1" w:styleId="Hd1AllCaps">
    <w:name w:val="Hd1=AllCaps"/>
    <w:basedOn w:val="Normal"/>
    <w:next w:val="Normal"/>
    <w:link w:val="Hd1AllCapsChar"/>
    <w:rsid w:val="00BA6E62"/>
    <w:pPr>
      <w:keepNext/>
      <w:keepLines/>
      <w:widowControl w:val="0"/>
      <w:suppressAutoHyphens/>
      <w:jc w:val="center"/>
    </w:pPr>
    <w:rPr>
      <w:caps/>
      <w:sz w:val="22"/>
    </w:rPr>
  </w:style>
  <w:style w:type="paragraph" w:customStyle="1" w:styleId="Number">
    <w:name w:val="Number"/>
    <w:basedOn w:val="Normal"/>
    <w:next w:val="Normal"/>
    <w:rsid w:val="00973A99"/>
    <w:pPr>
      <w:keepNext/>
      <w:keepLines/>
      <w:widowControl w:val="0"/>
      <w:tabs>
        <w:tab w:val="clear" w:pos="397"/>
        <w:tab w:val="clear" w:pos="794"/>
        <w:tab w:val="clear" w:pos="1191"/>
        <w:tab w:val="clear" w:pos="1588"/>
        <w:tab w:val="clear" w:pos="1985"/>
        <w:tab w:val="right" w:pos="9639"/>
      </w:tabs>
      <w:suppressAutoHyphens/>
      <w:spacing w:after="520"/>
      <w:jc w:val="left"/>
    </w:pPr>
    <w:rPr>
      <w:sz w:val="22"/>
    </w:rPr>
  </w:style>
  <w:style w:type="paragraph" w:customStyle="1" w:styleId="hg1">
    <w:name w:val="hg1"/>
    <w:basedOn w:val="Normal"/>
    <w:next w:val="Normal"/>
    <w:rsid w:val="00827150"/>
    <w:pPr>
      <w:suppressAutoHyphens/>
      <w:ind w:left="397" w:hanging="397"/>
    </w:pPr>
    <w:rPr>
      <w:color w:val="auto"/>
      <w:kern w:val="0"/>
    </w:rPr>
  </w:style>
  <w:style w:type="paragraph" w:customStyle="1" w:styleId="hg2">
    <w:name w:val="hg2"/>
    <w:basedOn w:val="Normal"/>
    <w:next w:val="Normal"/>
    <w:rsid w:val="00827150"/>
    <w:pPr>
      <w:suppressAutoHyphens/>
      <w:ind w:left="794" w:hanging="794"/>
    </w:pPr>
    <w:rPr>
      <w:color w:val="auto"/>
      <w:kern w:val="0"/>
    </w:rPr>
  </w:style>
  <w:style w:type="paragraph" w:customStyle="1" w:styleId="hg3">
    <w:name w:val="hg3"/>
    <w:basedOn w:val="Normal"/>
    <w:next w:val="Normal"/>
    <w:rsid w:val="00827150"/>
    <w:pPr>
      <w:tabs>
        <w:tab w:val="clear" w:pos="397"/>
      </w:tabs>
      <w:suppressAutoHyphens/>
      <w:ind w:left="1191" w:hanging="1191"/>
    </w:pPr>
    <w:rPr>
      <w:color w:val="auto"/>
      <w:kern w:val="0"/>
    </w:rPr>
  </w:style>
  <w:style w:type="paragraph" w:customStyle="1" w:styleId="hg4">
    <w:name w:val="hg4"/>
    <w:basedOn w:val="Normal"/>
    <w:next w:val="Normal"/>
    <w:rsid w:val="00827150"/>
    <w:pPr>
      <w:tabs>
        <w:tab w:val="clear" w:pos="397"/>
        <w:tab w:val="clear" w:pos="794"/>
        <w:tab w:val="clear" w:pos="1985"/>
      </w:tabs>
      <w:ind w:left="1588" w:hanging="1588"/>
    </w:pPr>
    <w:rPr>
      <w:color w:val="auto"/>
      <w:kern w:val="0"/>
    </w:rPr>
  </w:style>
  <w:style w:type="paragraph" w:customStyle="1" w:styleId="hg5">
    <w:name w:val="hg5"/>
    <w:basedOn w:val="Normal"/>
    <w:next w:val="Normal"/>
    <w:rsid w:val="00827150"/>
    <w:pPr>
      <w:tabs>
        <w:tab w:val="clear" w:pos="397"/>
        <w:tab w:val="clear" w:pos="794"/>
        <w:tab w:val="clear" w:pos="1191"/>
      </w:tabs>
      <w:suppressAutoHyphens/>
      <w:ind w:left="1985" w:hanging="1985"/>
    </w:pPr>
    <w:rPr>
      <w:color w:val="auto"/>
      <w:kern w:val="0"/>
    </w:rPr>
  </w:style>
  <w:style w:type="paragraph" w:customStyle="1" w:styleId="Hd2Underlined">
    <w:name w:val="Hd2=Underlined"/>
    <w:basedOn w:val="Normal"/>
    <w:next w:val="Normal"/>
    <w:rsid w:val="00BA6E62"/>
    <w:pPr>
      <w:keepNext/>
      <w:keepLines/>
      <w:widowControl w:val="0"/>
      <w:suppressAutoHyphens/>
      <w:spacing w:after="520"/>
      <w:jc w:val="center"/>
    </w:pPr>
    <w:rPr>
      <w:sz w:val="22"/>
      <w:u w:val="single"/>
    </w:rPr>
  </w:style>
  <w:style w:type="paragraph" w:customStyle="1" w:styleId="Hd-header">
    <w:name w:val="Hd-header"/>
    <w:basedOn w:val="Normal"/>
    <w:next w:val="Normal"/>
    <w:pPr>
      <w:spacing w:after="800"/>
      <w:jc w:val="center"/>
    </w:pPr>
    <w:rPr>
      <w:b/>
      <w:caps/>
      <w:kern w:val="28"/>
      <w:sz w:val="28"/>
    </w:rPr>
  </w:style>
  <w:style w:type="paragraph" w:customStyle="1" w:styleId="Hd0">
    <w:name w:val="Hd0"/>
    <w:basedOn w:val="Normal"/>
    <w:next w:val="Normal"/>
    <w:pPr>
      <w:keepNext/>
      <w:keepLines/>
      <w:suppressAutoHyphens/>
      <w:jc w:val="left"/>
    </w:pPr>
    <w:rPr>
      <w:kern w:val="2"/>
      <w:u w:val="single"/>
    </w:rPr>
  </w:style>
  <w:style w:type="paragraph" w:customStyle="1" w:styleId="HdBold">
    <w:name w:val="HdBold"/>
    <w:basedOn w:val="Normal"/>
    <w:next w:val="Normal"/>
    <w:pPr>
      <w:keepNext/>
      <w:keepLines/>
      <w:spacing w:before="200" w:after="100"/>
      <w:jc w:val="center"/>
    </w:pPr>
    <w:rPr>
      <w:b/>
      <w:kern w:val="2"/>
    </w:rPr>
  </w:style>
  <w:style w:type="paragraph" w:customStyle="1" w:styleId="HdBoldCAPS">
    <w:name w:val="HdBoldCAPS"/>
    <w:basedOn w:val="HdBold"/>
    <w:next w:val="Normal"/>
    <w:rPr>
      <w:caps/>
    </w:rPr>
  </w:style>
  <w:style w:type="paragraph" w:customStyle="1" w:styleId="Hd1">
    <w:name w:val="Hd1"/>
    <w:basedOn w:val="Hd0"/>
    <w:next w:val="Normal"/>
    <w:pPr>
      <w:ind w:left="397"/>
    </w:pPr>
  </w:style>
  <w:style w:type="paragraph" w:customStyle="1" w:styleId="Hd2">
    <w:name w:val="Hd2"/>
    <w:basedOn w:val="Hd0"/>
    <w:next w:val="Normal"/>
    <w:pPr>
      <w:ind w:left="794"/>
    </w:pPr>
  </w:style>
  <w:style w:type="paragraph" w:customStyle="1" w:styleId="Hd3">
    <w:name w:val="Hd3"/>
    <w:basedOn w:val="Hd0"/>
    <w:next w:val="Normal"/>
    <w:pPr>
      <w:ind w:left="1191"/>
    </w:pPr>
  </w:style>
  <w:style w:type="paragraph" w:customStyle="1" w:styleId="Hd4">
    <w:name w:val="Hd4"/>
    <w:basedOn w:val="Hd0"/>
    <w:next w:val="Normal"/>
    <w:pPr>
      <w:ind w:left="1588"/>
    </w:pPr>
  </w:style>
  <w:style w:type="paragraph" w:customStyle="1" w:styleId="Hd5">
    <w:name w:val="Hd5"/>
    <w:basedOn w:val="Hd0"/>
    <w:next w:val="Normal"/>
    <w:pPr>
      <w:ind w:left="1985"/>
    </w:pPr>
  </w:style>
  <w:style w:type="paragraph" w:customStyle="1" w:styleId="Keep">
    <w:name w:val="Keep"/>
    <w:basedOn w:val="Normal"/>
    <w:next w:val="Normal"/>
    <w:pPr>
      <w:keepNext/>
      <w:keepLines/>
    </w:pPr>
  </w:style>
  <w:style w:type="character" w:customStyle="1" w:styleId="Hd1AllCapsChar">
    <w:name w:val="Hd1=AllCaps Char"/>
    <w:basedOn w:val="DefaultParagraphFont"/>
    <w:link w:val="Hd1AllCaps"/>
    <w:rsid w:val="00121063"/>
    <w:rPr>
      <w:rFonts w:ascii="Arial" w:hAnsi="Arial"/>
      <w:caps/>
      <w:color w:val="000000"/>
      <w:spacing w:val="-2"/>
      <w:kern w:val="22"/>
      <w:sz w:val="22"/>
      <w:lang w:val="en-GB" w:eastAsia="en-US" w:bidi="ar-SA"/>
    </w:rPr>
  </w:style>
  <w:style w:type="character" w:customStyle="1" w:styleId="StyleHd1AllCapsComplexArialComplex11ptNotAllcapsChar">
    <w:name w:val="Style Hd1=AllCaps + (Complex) Arial (Complex) 11 pt Not All caps Char"/>
    <w:basedOn w:val="Hd1AllCapsChar"/>
    <w:link w:val="StyleHd1AllCapsComplexArialComplex11ptNotAllcaps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StyleHd2UnderlinedComplexArialComplex11pt">
    <w:name w:val="Style Hd2=Underlined + (Complex) Arial (Complex) 11 pt"/>
    <w:basedOn w:val="Hd2Underlined"/>
    <w:rsid w:val="00121063"/>
    <w:rPr>
      <w:rFonts w:cs="Arial"/>
      <w:szCs w:val="22"/>
    </w:rPr>
  </w:style>
  <w:style w:type="paragraph" w:customStyle="1" w:styleId="StyleHd1AllCapsComplexArialComplex11pt">
    <w:name w:val="Style Hd1=AllCaps + (Complex) Arial (Complex) 11 pt"/>
    <w:basedOn w:val="Hd1AllCaps"/>
    <w:link w:val="StyleHd1AllCapsComplexArialComplex11ptChar"/>
    <w:rsid w:val="00121063"/>
    <w:rPr>
      <w:rFonts w:cs="Arial"/>
      <w:szCs w:val="22"/>
    </w:rPr>
  </w:style>
  <w:style w:type="character" w:customStyle="1" w:styleId="StyleHd1AllCapsComplexArialComplex11ptChar">
    <w:name w:val="Style Hd1=AllCaps + (Complex) Arial (Complex) 11 pt Char"/>
    <w:basedOn w:val="Hd1AllCapsChar"/>
    <w:link w:val="StyleHd1AllCapsComplexArialComplex11pt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Titleend">
    <w:name w:val="Title end"/>
    <w:basedOn w:val="Normal"/>
    <w:next w:val="Normal"/>
    <w:rsid w:val="00E40CA5"/>
    <w:pPr>
      <w:spacing w:after="480"/>
      <w:jc w:val="center"/>
    </w:pPr>
    <w:rPr>
      <w:color w:val="auto"/>
      <w:kern w:val="0"/>
      <w:sz w:val="22"/>
      <w:u w:val="words"/>
    </w:rPr>
  </w:style>
  <w:style w:type="paragraph" w:customStyle="1" w:styleId="Titlestart">
    <w:name w:val="Title start"/>
    <w:basedOn w:val="Normal"/>
    <w:next w:val="Normal"/>
    <w:rsid w:val="005B51E3"/>
    <w:pPr>
      <w:suppressAutoHyphens/>
      <w:jc w:val="center"/>
    </w:pPr>
    <w:rPr>
      <w:caps/>
      <w:color w:val="auto"/>
      <w:kern w:val="0"/>
      <w:sz w:val="22"/>
    </w:rPr>
  </w:style>
  <w:style w:type="paragraph" w:styleId="ListParagraph">
    <w:name w:val="List Paragraph"/>
    <w:basedOn w:val="Normal"/>
    <w:uiPriority w:val="34"/>
    <w:qFormat/>
    <w:rsid w:val="00DD6886"/>
    <w:pPr>
      <w:ind w:left="720"/>
      <w:contextualSpacing/>
    </w:pPr>
  </w:style>
  <w:style w:type="character" w:styleId="Hyperlink">
    <w:name w:val="Hyperlink"/>
    <w:basedOn w:val="DefaultParagraphFont"/>
    <w:unhideWhenUsed/>
    <w:rsid w:val="00CE7E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F70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F707D"/>
    <w:rPr>
      <w:rFonts w:ascii="Segoe UI" w:hAnsi="Segoe UI" w:cs="Segoe UI"/>
      <w:color w:val="000000"/>
      <w:spacing w:val="-2"/>
      <w:kern w:val="20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5F04F8"/>
    <w:rPr>
      <w:rFonts w:asciiTheme="majorHAnsi" w:eastAsiaTheme="majorEastAsia" w:hAnsiTheme="majorHAnsi" w:cstheme="majorBidi"/>
      <w:color w:val="243F60" w:themeColor="accent1" w:themeShade="7F"/>
      <w:spacing w:val="-2"/>
      <w:kern w:val="2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F04F8"/>
    <w:rPr>
      <w:b/>
      <w:bCs/>
    </w:rPr>
  </w:style>
  <w:style w:type="character" w:customStyle="1" w:styleId="field-content">
    <w:name w:val="field-content"/>
    <w:basedOn w:val="DefaultParagraphFont"/>
    <w:rsid w:val="005F04F8"/>
  </w:style>
  <w:style w:type="paragraph" w:styleId="NormalWeb">
    <w:name w:val="Normal (Web)"/>
    <w:basedOn w:val="Normal"/>
    <w:uiPriority w:val="99"/>
    <w:semiHidden/>
    <w:unhideWhenUsed/>
    <w:rsid w:val="005F04F8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  <w:jc w:val="left"/>
    </w:pPr>
    <w:rPr>
      <w:rFonts w:ascii="Times New Roman" w:hAnsi="Times New Roman"/>
      <w:color w:val="auto"/>
      <w:spacing w:val="0"/>
      <w:kern w:val="0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2103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032C"/>
  </w:style>
  <w:style w:type="character" w:customStyle="1" w:styleId="CommentTextChar">
    <w:name w:val="Comment Text Char"/>
    <w:basedOn w:val="DefaultParagraphFont"/>
    <w:link w:val="CommentText"/>
    <w:semiHidden/>
    <w:rsid w:val="0021032C"/>
    <w:rPr>
      <w:rFonts w:ascii="Arial" w:hAnsi="Arial"/>
      <w:color w:val="000000"/>
      <w:spacing w:val="-2"/>
      <w:kern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0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032C"/>
    <w:rPr>
      <w:rFonts w:ascii="Arial" w:hAnsi="Arial"/>
      <w:b/>
      <w:bCs/>
      <w:color w:val="000000"/>
      <w:spacing w:val="-2"/>
      <w:kern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Desktop\E-Notif-2018&#180;-Q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E4764-4325-47FF-BFE6-07BFC470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E-Notif-2018´-QC.dotx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to the Parties No. 2017/</vt:lpstr>
    </vt:vector>
  </TitlesOfParts>
  <Company>United Nations Office at Geneva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the Parties No. 2017/</dc:title>
  <dc:creator>Daniel Kachelriess</dc:creator>
  <cp:lastModifiedBy>Victoria Zentilli Del Campo</cp:lastModifiedBy>
  <cp:revision>3</cp:revision>
  <cp:lastPrinted>1999-11-08T10:59:00Z</cp:lastPrinted>
  <dcterms:created xsi:type="dcterms:W3CDTF">2018-07-09T07:47:00Z</dcterms:created>
  <dcterms:modified xsi:type="dcterms:W3CDTF">2018-07-09T07:47:00Z</dcterms:modified>
</cp:coreProperties>
</file>