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89B2" w14:textId="77777777" w:rsidR="00B34F25" w:rsidRPr="00F83B92" w:rsidRDefault="00B34F25">
      <w:pPr>
        <w:rPr>
          <w:rFonts w:ascii="Arial" w:hAnsi="Arial" w:cs="Arial"/>
          <w:sz w:val="20"/>
          <w:szCs w:val="20"/>
        </w:rPr>
      </w:pPr>
    </w:p>
    <w:p w14:paraId="415689B3" w14:textId="77777777" w:rsidR="00B34F25" w:rsidRPr="00F83B92" w:rsidRDefault="00B34F25">
      <w:pPr>
        <w:rPr>
          <w:rFonts w:ascii="Arial" w:hAnsi="Arial" w:cs="Arial"/>
          <w:sz w:val="20"/>
          <w:szCs w:val="20"/>
        </w:rPr>
      </w:pPr>
    </w:p>
    <w:p w14:paraId="415689BE" w14:textId="37AE880C" w:rsidR="00B34F25" w:rsidRPr="00006EFF" w:rsidRDefault="00006EFF" w:rsidP="00006EFF">
      <w:pPr>
        <w:pStyle w:val="Heading1"/>
        <w:tabs>
          <w:tab w:val="left" w:pos="472"/>
        </w:tabs>
        <w:spacing w:before="248"/>
        <w:jc w:val="center"/>
        <w:rPr>
          <w:rFonts w:ascii="Arial" w:hAnsi="Arial" w:cs="Arial"/>
          <w:sz w:val="20"/>
          <w:szCs w:val="20"/>
          <w:lang w:val="es-ES"/>
        </w:rPr>
      </w:pPr>
      <w:bookmarkStart w:id="0" w:name="_bookmark1"/>
      <w:bookmarkEnd w:id="0"/>
      <w:r w:rsidRPr="00006EFF">
        <w:rPr>
          <w:rFonts w:ascii="Arial" w:hAnsi="Arial" w:cs="Arial"/>
          <w:color w:val="2F5496"/>
          <w:sz w:val="20"/>
          <w:szCs w:val="20"/>
          <w:lang w:val="es-ES"/>
        </w:rPr>
        <w:t>Modelo de evaluación simplificada</w:t>
      </w:r>
    </w:p>
    <w:p w14:paraId="3C0C3134" w14:textId="05350560" w:rsidR="00B34F25" w:rsidRDefault="00006EFF" w:rsidP="00C07876">
      <w:pPr>
        <w:pStyle w:val="BodyText"/>
        <w:spacing w:before="342"/>
        <w:ind w:left="112" w:right="85"/>
        <w:rPr>
          <w:rFonts w:ascii="Arial" w:hAnsi="Arial" w:cs="Arial"/>
          <w:lang w:val="es-ES"/>
        </w:rPr>
      </w:pPr>
      <w:r w:rsidRPr="00006EFF">
        <w:rPr>
          <w:rFonts w:ascii="Arial" w:hAnsi="Arial" w:cs="Arial"/>
          <w:lang w:val="es-ES"/>
        </w:rPr>
        <w:t>El texto en cursiva es explicativo y debería suprimirse en los documentos finalizados. Véase el documento de Orientaciones sobre los DENP para obtener una explicación más detallada de cómo realizar esta evaluación.</w:t>
      </w:r>
    </w:p>
    <w:p w14:paraId="2FD3BA7B" w14:textId="77777777" w:rsidR="002A0CDF" w:rsidRDefault="002A0CDF" w:rsidP="002A0CDF">
      <w:pPr>
        <w:pStyle w:val="BodyText"/>
        <w:ind w:left="115" w:right="86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5023"/>
      </w:tblGrid>
      <w:tr w:rsidR="00310D76" w:rsidRPr="00CD2D74" w14:paraId="4A629040" w14:textId="77777777" w:rsidTr="0082267F">
        <w:tc>
          <w:tcPr>
            <w:tcW w:w="9608" w:type="dxa"/>
            <w:gridSpan w:val="2"/>
          </w:tcPr>
          <w:p w14:paraId="0102256E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b/>
                <w:bCs/>
                <w:i w:val="0"/>
                <w:iCs w:val="0"/>
                <w:lang w:val="es-ES"/>
              </w:rPr>
              <w:t>Recopilación de información inicial</w:t>
            </w:r>
          </w:p>
        </w:tc>
      </w:tr>
      <w:tr w:rsidR="00310D76" w:rsidRPr="00CD2D74" w14:paraId="0D15FE35" w14:textId="77777777" w:rsidTr="00EF1699">
        <w:tc>
          <w:tcPr>
            <w:tcW w:w="4585" w:type="dxa"/>
          </w:tcPr>
          <w:p w14:paraId="4244D64C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i w:val="0"/>
                <w:iCs w:val="0"/>
                <w:lang w:val="es-ES"/>
              </w:rPr>
              <w:t>Nombre de la especie</w:t>
            </w:r>
          </w:p>
        </w:tc>
        <w:tc>
          <w:tcPr>
            <w:tcW w:w="5023" w:type="dxa"/>
          </w:tcPr>
          <w:p w14:paraId="65DDE7E4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</w:p>
        </w:tc>
      </w:tr>
      <w:tr w:rsidR="00310D76" w:rsidRPr="00555E36" w14:paraId="489E4947" w14:textId="77777777" w:rsidTr="00EF1699">
        <w:tc>
          <w:tcPr>
            <w:tcW w:w="4585" w:type="dxa"/>
          </w:tcPr>
          <w:p w14:paraId="1FC5EBB5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i w:val="0"/>
                <w:iCs w:val="0"/>
                <w:lang w:val="es-ES"/>
              </w:rPr>
              <w:t>Nombre del Estado del área de distribución</w:t>
            </w:r>
          </w:p>
        </w:tc>
        <w:tc>
          <w:tcPr>
            <w:tcW w:w="5023" w:type="dxa"/>
          </w:tcPr>
          <w:p w14:paraId="06F037EE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</w:p>
        </w:tc>
      </w:tr>
      <w:tr w:rsidR="00310D76" w:rsidRPr="00CD2D74" w14:paraId="5342FDE9" w14:textId="77777777" w:rsidTr="00EF1699">
        <w:tc>
          <w:tcPr>
            <w:tcW w:w="4585" w:type="dxa"/>
          </w:tcPr>
          <w:p w14:paraId="7B6DFBE3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i w:val="0"/>
                <w:iCs w:val="0"/>
                <w:lang w:val="es-ES"/>
              </w:rPr>
              <w:t>Informe realizado por</w:t>
            </w:r>
          </w:p>
        </w:tc>
        <w:tc>
          <w:tcPr>
            <w:tcW w:w="5023" w:type="dxa"/>
          </w:tcPr>
          <w:p w14:paraId="45651E2A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</w:p>
        </w:tc>
      </w:tr>
      <w:tr w:rsidR="00310D76" w:rsidRPr="00CD2D74" w14:paraId="644BD766" w14:textId="77777777" w:rsidTr="00EF1699">
        <w:tc>
          <w:tcPr>
            <w:tcW w:w="4585" w:type="dxa"/>
          </w:tcPr>
          <w:p w14:paraId="4C13A684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i w:val="0"/>
                <w:iCs w:val="0"/>
                <w:lang w:val="es-ES"/>
              </w:rPr>
              <w:t>Fecha del informe</w:t>
            </w:r>
          </w:p>
        </w:tc>
        <w:tc>
          <w:tcPr>
            <w:tcW w:w="5023" w:type="dxa"/>
          </w:tcPr>
          <w:p w14:paraId="28E7EBBF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</w:p>
        </w:tc>
      </w:tr>
      <w:tr w:rsidR="00310D76" w:rsidRPr="00555E36" w14:paraId="581C5280" w14:textId="77777777" w:rsidTr="00EF1699">
        <w:trPr>
          <w:trHeight w:val="892"/>
        </w:trPr>
        <w:tc>
          <w:tcPr>
            <w:tcW w:w="4585" w:type="dxa"/>
          </w:tcPr>
          <w:p w14:paraId="4C935C2A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i w:val="0"/>
                <w:iCs w:val="0"/>
                <w:lang w:val="es-ES"/>
              </w:rPr>
              <w:t>1. ¿Se identifica o se nombra correctamente la especie?</w:t>
            </w:r>
          </w:p>
        </w:tc>
        <w:tc>
          <w:tcPr>
            <w:tcW w:w="5023" w:type="dxa"/>
          </w:tcPr>
          <w:p w14:paraId="4C43979D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</w:p>
        </w:tc>
      </w:tr>
      <w:tr w:rsidR="00310D76" w:rsidRPr="00555E36" w14:paraId="5B280436" w14:textId="77777777" w:rsidTr="00EF1699">
        <w:trPr>
          <w:trHeight w:val="703"/>
        </w:trPr>
        <w:tc>
          <w:tcPr>
            <w:tcW w:w="4585" w:type="dxa"/>
          </w:tcPr>
          <w:p w14:paraId="5195EAFD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i w:val="0"/>
                <w:iCs w:val="0"/>
                <w:lang w:val="es-ES"/>
              </w:rPr>
              <w:t>2. ¿Está la especie o el espécimen incluido en el Apéndice I o II?</w:t>
            </w:r>
          </w:p>
        </w:tc>
        <w:tc>
          <w:tcPr>
            <w:tcW w:w="5023" w:type="dxa"/>
          </w:tcPr>
          <w:p w14:paraId="7F64DABA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</w:p>
        </w:tc>
      </w:tr>
      <w:tr w:rsidR="00310D76" w:rsidRPr="00555E36" w14:paraId="61A2638C" w14:textId="77777777" w:rsidTr="00EF1699">
        <w:trPr>
          <w:trHeight w:val="991"/>
        </w:trPr>
        <w:tc>
          <w:tcPr>
            <w:tcW w:w="4585" w:type="dxa"/>
          </w:tcPr>
          <w:p w14:paraId="29366229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i w:val="0"/>
                <w:iCs w:val="0"/>
                <w:lang w:val="es-ES"/>
              </w:rPr>
              <w:t>3. ¿Está la especie exenta o excluida de los controles de la CITES?</w:t>
            </w:r>
          </w:p>
        </w:tc>
        <w:tc>
          <w:tcPr>
            <w:tcW w:w="5023" w:type="dxa"/>
          </w:tcPr>
          <w:p w14:paraId="266090DE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</w:p>
        </w:tc>
      </w:tr>
      <w:tr w:rsidR="00310D76" w:rsidRPr="00555E36" w14:paraId="302C4E70" w14:textId="77777777" w:rsidTr="00EF1699">
        <w:trPr>
          <w:trHeight w:val="973"/>
        </w:trPr>
        <w:tc>
          <w:tcPr>
            <w:tcW w:w="4585" w:type="dxa"/>
          </w:tcPr>
          <w:p w14:paraId="2DD1D5F7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i w:val="0"/>
                <w:iCs w:val="0"/>
                <w:lang w:val="es-ES"/>
              </w:rPr>
              <w:t>4. ¿Se han formulado recomendaciones para suspender el comercio de la especie que se exporta?</w:t>
            </w:r>
          </w:p>
        </w:tc>
        <w:tc>
          <w:tcPr>
            <w:tcW w:w="5023" w:type="dxa"/>
          </w:tcPr>
          <w:p w14:paraId="660A31FB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</w:p>
        </w:tc>
      </w:tr>
      <w:tr w:rsidR="00310D76" w:rsidRPr="00555E36" w14:paraId="7F90CBE6" w14:textId="77777777" w:rsidTr="00EF1699">
        <w:trPr>
          <w:trHeight w:val="901"/>
        </w:trPr>
        <w:tc>
          <w:tcPr>
            <w:tcW w:w="4585" w:type="dxa"/>
          </w:tcPr>
          <w:p w14:paraId="2EC9F9E0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i w:val="0"/>
                <w:iCs w:val="0"/>
                <w:lang w:val="es-ES"/>
              </w:rPr>
              <w:t>5. ¿Cuál es la cantidad de especímenes exportados?</w:t>
            </w:r>
          </w:p>
        </w:tc>
        <w:tc>
          <w:tcPr>
            <w:tcW w:w="5023" w:type="dxa"/>
          </w:tcPr>
          <w:p w14:paraId="1583E264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</w:p>
        </w:tc>
      </w:tr>
      <w:tr w:rsidR="00310D76" w:rsidRPr="00CD2D74" w14:paraId="4AD2A21E" w14:textId="77777777" w:rsidTr="00EF1699">
        <w:trPr>
          <w:trHeight w:val="874"/>
        </w:trPr>
        <w:tc>
          <w:tcPr>
            <w:tcW w:w="4585" w:type="dxa"/>
          </w:tcPr>
          <w:p w14:paraId="70EB31E2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i w:val="0"/>
                <w:iCs w:val="0"/>
              </w:rPr>
              <w:t>6. D</w:t>
            </w:r>
            <w:proofErr w:type="spellStart"/>
            <w:r w:rsidRPr="00EF1699">
              <w:rPr>
                <w:rFonts w:ascii="Archivo" w:hAnsi="Archivo"/>
                <w:i w:val="0"/>
                <w:iCs w:val="0"/>
              </w:rPr>
              <w:t>escriba</w:t>
            </w:r>
            <w:proofErr w:type="spellEnd"/>
            <w:r w:rsidRPr="00EF1699">
              <w:rPr>
                <w:rFonts w:ascii="Archivo" w:hAnsi="Archivo"/>
                <w:i w:val="0"/>
                <w:iCs w:val="0"/>
              </w:rPr>
              <w:t xml:space="preserve"> </w:t>
            </w:r>
            <w:proofErr w:type="spellStart"/>
            <w:r w:rsidRPr="00EF1699">
              <w:rPr>
                <w:rFonts w:ascii="Archivo" w:hAnsi="Archivo"/>
                <w:i w:val="0"/>
                <w:iCs w:val="0"/>
              </w:rPr>
              <w:t>el</w:t>
            </w:r>
            <w:proofErr w:type="spellEnd"/>
            <w:r w:rsidRPr="00EF1699">
              <w:rPr>
                <w:rFonts w:ascii="Archivo" w:hAnsi="Archivo"/>
                <w:i w:val="0"/>
                <w:iCs w:val="0"/>
              </w:rPr>
              <w:t xml:space="preserve"> </w:t>
            </w:r>
            <w:proofErr w:type="spellStart"/>
            <w:r w:rsidRPr="00EF1699">
              <w:rPr>
                <w:rFonts w:ascii="Archivo" w:hAnsi="Archivo"/>
                <w:i w:val="0"/>
                <w:iCs w:val="0"/>
              </w:rPr>
              <w:t>espécimen</w:t>
            </w:r>
            <w:proofErr w:type="spellEnd"/>
          </w:p>
        </w:tc>
        <w:tc>
          <w:tcPr>
            <w:tcW w:w="5023" w:type="dxa"/>
          </w:tcPr>
          <w:p w14:paraId="09E5AAB5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</w:p>
        </w:tc>
      </w:tr>
      <w:tr w:rsidR="00310D76" w:rsidRPr="00555E36" w14:paraId="4BC720A1" w14:textId="77777777" w:rsidTr="00EF1699">
        <w:trPr>
          <w:trHeight w:val="892"/>
        </w:trPr>
        <w:tc>
          <w:tcPr>
            <w:tcW w:w="4585" w:type="dxa"/>
          </w:tcPr>
          <w:p w14:paraId="0DA233DD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i w:val="0"/>
                <w:iCs w:val="0"/>
                <w:lang w:val="es-ES"/>
              </w:rPr>
              <w:t>7. ¿Cuál es la fuente de los especímenes?</w:t>
            </w:r>
          </w:p>
        </w:tc>
        <w:tc>
          <w:tcPr>
            <w:tcW w:w="5023" w:type="dxa"/>
          </w:tcPr>
          <w:p w14:paraId="22AC6C65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</w:p>
        </w:tc>
      </w:tr>
      <w:tr w:rsidR="00310D76" w:rsidRPr="00555E36" w14:paraId="513BA593" w14:textId="77777777" w:rsidTr="00EF1699">
        <w:trPr>
          <w:trHeight w:val="892"/>
        </w:trPr>
        <w:tc>
          <w:tcPr>
            <w:tcW w:w="4585" w:type="dxa"/>
          </w:tcPr>
          <w:p w14:paraId="313B9456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i w:val="0"/>
                <w:iCs w:val="0"/>
                <w:lang w:val="es-ES"/>
              </w:rPr>
              <w:t>8. ¿Cuál es el propósito de las exportaciones?</w:t>
            </w:r>
          </w:p>
        </w:tc>
        <w:tc>
          <w:tcPr>
            <w:tcW w:w="5023" w:type="dxa"/>
          </w:tcPr>
          <w:p w14:paraId="55B66488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</w:p>
        </w:tc>
      </w:tr>
      <w:tr w:rsidR="00310D76" w:rsidRPr="00555E36" w14:paraId="50029C54" w14:textId="77777777" w:rsidTr="00EF1699">
        <w:trPr>
          <w:trHeight w:val="982"/>
        </w:trPr>
        <w:tc>
          <w:tcPr>
            <w:tcW w:w="4585" w:type="dxa"/>
          </w:tcPr>
          <w:p w14:paraId="784BCF04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i w:val="0"/>
                <w:iCs w:val="0"/>
                <w:lang w:val="es-ES"/>
              </w:rPr>
              <w:t>9. ¿De dónde se extraen (o se extraerán) los especímenes?</w:t>
            </w:r>
          </w:p>
        </w:tc>
        <w:tc>
          <w:tcPr>
            <w:tcW w:w="5023" w:type="dxa"/>
          </w:tcPr>
          <w:p w14:paraId="0F51CBC2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</w:p>
        </w:tc>
      </w:tr>
      <w:tr w:rsidR="00310D76" w:rsidRPr="00555E36" w14:paraId="683633A0" w14:textId="77777777" w:rsidTr="007E4212">
        <w:trPr>
          <w:trHeight w:val="874"/>
        </w:trPr>
        <w:tc>
          <w:tcPr>
            <w:tcW w:w="4585" w:type="dxa"/>
          </w:tcPr>
          <w:p w14:paraId="0F342DF7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i w:val="0"/>
                <w:iCs w:val="0"/>
                <w:lang w:val="es-ES"/>
              </w:rPr>
              <w:t>10. ¿Cuál es la escala de la evaluación actual del DENP (p.ej., nacional, o zona específica)?</w:t>
            </w:r>
          </w:p>
        </w:tc>
        <w:tc>
          <w:tcPr>
            <w:tcW w:w="5023" w:type="dxa"/>
          </w:tcPr>
          <w:p w14:paraId="5FD42256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</w:p>
        </w:tc>
      </w:tr>
      <w:tr w:rsidR="00310D76" w:rsidRPr="007E4212" w14:paraId="0C267445" w14:textId="77777777" w:rsidTr="00EF1699">
        <w:trPr>
          <w:trHeight w:val="1261"/>
        </w:trPr>
        <w:tc>
          <w:tcPr>
            <w:tcW w:w="4585" w:type="dxa"/>
          </w:tcPr>
          <w:p w14:paraId="02678108" w14:textId="77777777" w:rsidR="00310D76" w:rsidRPr="00EF1699" w:rsidRDefault="00310D76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i w:val="0"/>
                <w:iCs w:val="0"/>
                <w:lang w:val="es-ES"/>
              </w:rPr>
              <w:t>11. Legislación nacional – puede la reglamentación nacional ayudar a comprender el perjuicio potencial de la extracción o los riesgos de extinción? ¿Hay medidas nacionales internas más estrictas?</w:t>
            </w:r>
          </w:p>
        </w:tc>
        <w:tc>
          <w:tcPr>
            <w:tcW w:w="5023" w:type="dxa"/>
          </w:tcPr>
          <w:p w14:paraId="0B87317A" w14:textId="77777777" w:rsidR="00310D76" w:rsidRDefault="00310D76" w:rsidP="0082267F">
            <w:pPr>
              <w:pStyle w:val="BodyText"/>
              <w:spacing w:before="60" w:after="60"/>
              <w:rPr>
                <w:rFonts w:ascii="Arial" w:hAnsi="Arial" w:cs="Arial"/>
                <w:i w:val="0"/>
                <w:iCs w:val="0"/>
                <w:lang w:val="es-ES"/>
              </w:rPr>
            </w:pPr>
          </w:p>
          <w:p w14:paraId="7C0F141C" w14:textId="77777777" w:rsidR="007E4212" w:rsidRPr="007E4212" w:rsidRDefault="007E4212" w:rsidP="007E4212">
            <w:pPr>
              <w:rPr>
                <w:lang w:val="es-ES"/>
              </w:rPr>
            </w:pPr>
          </w:p>
          <w:p w14:paraId="7546DCB0" w14:textId="77777777" w:rsidR="007E4212" w:rsidRPr="007E4212" w:rsidRDefault="007E4212" w:rsidP="007E4212">
            <w:pPr>
              <w:rPr>
                <w:lang w:val="es-ES"/>
              </w:rPr>
            </w:pPr>
          </w:p>
          <w:p w14:paraId="58BA7DE4" w14:textId="77777777" w:rsidR="007E4212" w:rsidRDefault="007E4212" w:rsidP="007E421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7CDC5B4" w14:textId="057C802E" w:rsidR="007E4212" w:rsidRPr="007E4212" w:rsidRDefault="007E4212" w:rsidP="007E4212">
            <w:pPr>
              <w:tabs>
                <w:tab w:val="left" w:pos="1646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</w:tr>
    </w:tbl>
    <w:p w14:paraId="415689D1" w14:textId="74E1CF96" w:rsidR="007E4212" w:rsidRPr="007E4212" w:rsidRDefault="007E4212" w:rsidP="007E4212">
      <w:pPr>
        <w:rPr>
          <w:lang w:val="es-ES"/>
        </w:rPr>
        <w:sectPr w:rsidR="007E4212" w:rsidRPr="007E4212" w:rsidSect="007E4212">
          <w:headerReference w:type="default" r:id="rId7"/>
          <w:footerReference w:type="default" r:id="rId8"/>
          <w:type w:val="continuous"/>
          <w:pgSz w:w="11910" w:h="16840"/>
          <w:pgMar w:top="880" w:right="1020" w:bottom="1080" w:left="1020" w:header="693" w:footer="576" w:gutter="0"/>
          <w:pgNumType w:start="1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8"/>
      </w:tblGrid>
      <w:tr w:rsidR="00C6500C" w:rsidRPr="00CD2D74" w14:paraId="3029FA68" w14:textId="77777777" w:rsidTr="0082267F">
        <w:trPr>
          <w:cantSplit/>
        </w:trPr>
        <w:tc>
          <w:tcPr>
            <w:tcW w:w="9608" w:type="dxa"/>
          </w:tcPr>
          <w:p w14:paraId="7167A4CB" w14:textId="77777777" w:rsidR="00C6500C" w:rsidRPr="00EF1699" w:rsidRDefault="00C6500C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bookmarkStart w:id="1" w:name="_bookmark2"/>
            <w:bookmarkEnd w:id="1"/>
            <w:r w:rsidRPr="00EF1699">
              <w:rPr>
                <w:rFonts w:ascii="Archivo" w:hAnsi="Archivo"/>
                <w:b/>
                <w:bCs/>
                <w:i w:val="0"/>
                <w:iCs w:val="0"/>
                <w:lang w:val="es-ES"/>
              </w:rPr>
              <w:lastRenderedPageBreak/>
              <w:t>Sección 1: Resumen</w:t>
            </w:r>
          </w:p>
        </w:tc>
      </w:tr>
      <w:tr w:rsidR="00C6500C" w:rsidRPr="00555E36" w14:paraId="6A754E3B" w14:textId="77777777" w:rsidTr="0082267F">
        <w:trPr>
          <w:cantSplit/>
          <w:trHeight w:val="6048"/>
        </w:trPr>
        <w:tc>
          <w:tcPr>
            <w:tcW w:w="9608" w:type="dxa"/>
          </w:tcPr>
          <w:p w14:paraId="55782898" w14:textId="77777777" w:rsidR="00C6500C" w:rsidRPr="00CE1DA5" w:rsidRDefault="00C6500C" w:rsidP="0082267F">
            <w:pPr>
              <w:pStyle w:val="BodyText"/>
              <w:spacing w:before="60" w:after="60"/>
              <w:rPr>
                <w:rFonts w:ascii="Archivo" w:hAnsi="Archivo"/>
                <w:i w:val="0"/>
                <w:lang w:val="es-ES"/>
              </w:rPr>
            </w:pPr>
            <w:r w:rsidRPr="00CD2D74">
              <w:rPr>
                <w:rFonts w:ascii="Archivo" w:hAnsi="Archivo"/>
                <w:lang w:val="es-ES"/>
              </w:rPr>
              <w:t xml:space="preserve">Resuma (en 1 o 2 párrafos) el comercio de esta especie en el país en cuestión. </w:t>
            </w:r>
          </w:p>
          <w:p w14:paraId="7DBA2DA0" w14:textId="77777777" w:rsidR="00C6500C" w:rsidRPr="00CD2D74" w:rsidRDefault="00C6500C" w:rsidP="0082267F">
            <w:pPr>
              <w:pStyle w:val="BodyText"/>
              <w:spacing w:before="60" w:after="60"/>
              <w:rPr>
                <w:rFonts w:ascii="Archivo" w:hAnsi="Archivo"/>
                <w:szCs w:val="22"/>
                <w:lang w:val="es-ES"/>
              </w:rPr>
            </w:pPr>
          </w:p>
        </w:tc>
      </w:tr>
      <w:tr w:rsidR="00C6500C" w:rsidRPr="00555E36" w14:paraId="0F72BD23" w14:textId="77777777" w:rsidTr="0082267F">
        <w:trPr>
          <w:cantSplit/>
          <w:trHeight w:val="374"/>
        </w:trPr>
        <w:tc>
          <w:tcPr>
            <w:tcW w:w="9608" w:type="dxa"/>
          </w:tcPr>
          <w:p w14:paraId="3147180F" w14:textId="1630BC38" w:rsidR="00C6500C" w:rsidRPr="00EF1699" w:rsidRDefault="00C6500C" w:rsidP="0082267F">
            <w:pPr>
              <w:pStyle w:val="BodyText"/>
              <w:spacing w:before="60" w:after="60"/>
              <w:rPr>
                <w:rFonts w:ascii="Archivo" w:hAnsi="Archivo"/>
                <w:b/>
                <w:bCs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b/>
                <w:bCs/>
                <w:i w:val="0"/>
                <w:iCs w:val="0"/>
                <w:lang w:val="es-ES"/>
              </w:rPr>
              <w:t>Sección</w:t>
            </w:r>
            <w:r w:rsidR="00EF1699">
              <w:rPr>
                <w:rFonts w:ascii="Archivo" w:hAnsi="Archivo"/>
                <w:b/>
                <w:bCs/>
                <w:i w:val="0"/>
                <w:iCs w:val="0"/>
                <w:lang w:val="es-ES"/>
              </w:rPr>
              <w:t xml:space="preserve"> 2</w:t>
            </w:r>
            <w:r w:rsidRPr="00EF1699">
              <w:rPr>
                <w:rFonts w:ascii="Archivo" w:hAnsi="Archivo"/>
                <w:b/>
                <w:bCs/>
                <w:i w:val="0"/>
                <w:iCs w:val="0"/>
                <w:lang w:val="es-ES"/>
              </w:rPr>
              <w:t>: Puntuación de la evaluación</w:t>
            </w:r>
          </w:p>
        </w:tc>
      </w:tr>
      <w:tr w:rsidR="00C6500C" w:rsidRPr="00555E36" w14:paraId="2C66E472" w14:textId="77777777" w:rsidTr="0082267F">
        <w:trPr>
          <w:cantSplit/>
          <w:trHeight w:val="6441"/>
        </w:trPr>
        <w:tc>
          <w:tcPr>
            <w:tcW w:w="9608" w:type="dxa"/>
          </w:tcPr>
          <w:p w14:paraId="3FCE9858" w14:textId="77777777" w:rsidR="00C6500C" w:rsidRPr="00E564A3" w:rsidRDefault="00C6500C" w:rsidP="0082267F">
            <w:pPr>
              <w:pStyle w:val="BodyText"/>
              <w:spacing w:before="60" w:after="60"/>
              <w:rPr>
                <w:rFonts w:ascii="Archivo" w:hAnsi="Archivo"/>
                <w:i w:val="0"/>
                <w:lang w:val="es-ES"/>
              </w:rPr>
            </w:pPr>
            <w:r w:rsidRPr="00CD2D74">
              <w:rPr>
                <w:rFonts w:ascii="Archivo" w:hAnsi="Archivo"/>
                <w:lang w:val="es-ES"/>
              </w:rPr>
              <w:t xml:space="preserve">Para el taxón sobre el que se está formulando el DENP, defina valores de umbral coherentes para cada criterio a partir de la mejor información disponible. Asigne una puntuación a cada atributo enumerado en </w:t>
            </w:r>
            <w:r w:rsidRPr="00E564A3">
              <w:rPr>
                <w:rFonts w:ascii="Archivo" w:hAnsi="Archivo"/>
                <w:lang w:val="es-ES"/>
              </w:rPr>
              <w:t>el siguiente cuadro y sume las puntuaciones para obtener el total.</w:t>
            </w:r>
          </w:p>
          <w:p w14:paraId="73B73D62" w14:textId="77777777" w:rsidR="00C6500C" w:rsidRPr="00E564A3" w:rsidRDefault="00C6500C" w:rsidP="0082267F">
            <w:pPr>
              <w:pStyle w:val="TableParagraph"/>
              <w:spacing w:before="58" w:line="244" w:lineRule="auto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  <w:r w:rsidRPr="00E564A3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NOTA: </w:t>
            </w:r>
          </w:p>
          <w:p w14:paraId="57BADB80" w14:textId="77777777" w:rsidR="00C6500C" w:rsidRPr="00E564A3" w:rsidRDefault="00000000" w:rsidP="00C6500C">
            <w:pPr>
              <w:pStyle w:val="TableParagraph"/>
              <w:numPr>
                <w:ilvl w:val="0"/>
                <w:numId w:val="9"/>
              </w:numPr>
              <w:spacing w:before="58" w:line="244" w:lineRule="auto"/>
              <w:rPr>
                <w:rFonts w:ascii="Arial" w:hAnsi="Arial" w:cs="Arial"/>
                <w:i/>
                <w:spacing w:val="-2"/>
                <w:sz w:val="20"/>
                <w:szCs w:val="20"/>
                <w:lang w:val="es-ES"/>
              </w:rPr>
            </w:pPr>
            <w:hyperlink r:id="rId9" w:history="1">
              <w:r w:rsidR="00C6500C" w:rsidRPr="00E564A3">
                <w:rPr>
                  <w:rStyle w:val="Hyperlink"/>
                  <w:rFonts w:ascii="Arial" w:hAnsi="Arial" w:cs="Arial"/>
                  <w:i/>
                  <w:spacing w:val="-2"/>
                  <w:sz w:val="20"/>
                  <w:szCs w:val="20"/>
                  <w:lang w:val="es-ES"/>
                </w:rPr>
                <w:t>Módulo 8</w:t>
              </w:r>
            </w:hyperlink>
            <w:r w:rsidR="00C6500C" w:rsidRPr="00E564A3">
              <w:rPr>
                <w:rFonts w:ascii="Arial" w:hAnsi="Arial" w:cs="Arial"/>
                <w:i/>
                <w:spacing w:val="-2"/>
                <w:sz w:val="20"/>
                <w:szCs w:val="20"/>
                <w:lang w:val="es-ES"/>
              </w:rPr>
              <w:t xml:space="preserve"> – DENP para aves incluye orientación sobre el uso del área de distribución y la duración generacional como un indicador de los rasgos de historia de vida en aves.</w:t>
            </w:r>
          </w:p>
          <w:p w14:paraId="3683A3EE" w14:textId="77777777" w:rsidR="00C6500C" w:rsidRPr="00E564A3" w:rsidRDefault="00000000" w:rsidP="00C6500C">
            <w:pPr>
              <w:pStyle w:val="TableParagraph"/>
              <w:numPr>
                <w:ilvl w:val="0"/>
                <w:numId w:val="9"/>
              </w:numPr>
              <w:spacing w:before="58" w:line="244" w:lineRule="auto"/>
              <w:rPr>
                <w:rFonts w:ascii="Arial" w:hAnsi="Arial" w:cs="Arial"/>
                <w:i/>
                <w:spacing w:val="-2"/>
                <w:sz w:val="20"/>
                <w:szCs w:val="20"/>
                <w:lang w:val="es-ES"/>
              </w:rPr>
            </w:pPr>
            <w:hyperlink r:id="rId10" w:history="1">
              <w:r w:rsidR="00C6500C" w:rsidRPr="00E564A3">
                <w:rPr>
                  <w:rStyle w:val="Hyperlink"/>
                  <w:rFonts w:ascii="Arial" w:hAnsi="Arial" w:cs="Arial"/>
                  <w:i/>
                  <w:spacing w:val="-2"/>
                  <w:sz w:val="20"/>
                  <w:szCs w:val="20"/>
                  <w:lang w:val="es-ES"/>
                </w:rPr>
                <w:t>Módulo 9</w:t>
              </w:r>
            </w:hyperlink>
            <w:r w:rsidR="00C6500C" w:rsidRPr="00E564A3">
              <w:rPr>
                <w:rFonts w:ascii="Arial" w:hAnsi="Arial" w:cs="Arial"/>
                <w:i/>
                <w:spacing w:val="-2"/>
                <w:sz w:val="20"/>
                <w:szCs w:val="20"/>
                <w:lang w:val="es-ES"/>
              </w:rPr>
              <w:t xml:space="preserve"> – DENP para reptiles incluye valores de referencia relevantes para reptiles para cada criterio.</w:t>
            </w:r>
            <w:r w:rsidR="00C6500C" w:rsidRPr="00E564A3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</w:t>
            </w:r>
          </w:p>
          <w:p w14:paraId="7334A08C" w14:textId="77777777" w:rsidR="00C6500C" w:rsidRPr="00224C6D" w:rsidRDefault="00C6500C" w:rsidP="0082267F">
            <w:pPr>
              <w:pStyle w:val="TableParagraph"/>
              <w:spacing w:before="58" w:line="244" w:lineRule="auto"/>
              <w:ind w:left="829"/>
              <w:rPr>
                <w:rFonts w:ascii="Arial" w:hAnsi="Arial" w:cs="Arial"/>
                <w:i/>
                <w:spacing w:val="-2"/>
                <w:sz w:val="6"/>
                <w:szCs w:val="6"/>
                <w:highlight w:val="yellow"/>
                <w:lang w:val="es-ES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49"/>
            </w:tblGrid>
            <w:tr w:rsidR="00C6500C" w:rsidRPr="00555E36" w14:paraId="59BB4CEF" w14:textId="77777777" w:rsidTr="0082267F">
              <w:trPr>
                <w:trHeight w:val="74"/>
                <w:jc w:val="center"/>
              </w:trPr>
              <w:tc>
                <w:tcPr>
                  <w:tcW w:w="9016" w:type="dxa"/>
                </w:tcPr>
                <w:tbl>
                  <w:tblPr>
                    <w:tblpPr w:leftFromText="180" w:rightFromText="180" w:vertAnchor="page" w:horzAnchor="margin" w:tblpY="70"/>
                    <w:tblOverlap w:val="never"/>
                    <w:tblW w:w="88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31"/>
                    <w:gridCol w:w="2034"/>
                    <w:gridCol w:w="2034"/>
                    <w:gridCol w:w="2027"/>
                    <w:gridCol w:w="1197"/>
                  </w:tblGrid>
                  <w:tr w:rsidR="00C6500C" w:rsidRPr="00555E36" w14:paraId="2FC4CA71" w14:textId="77777777" w:rsidTr="0082267F">
                    <w:trPr>
                      <w:trHeight w:val="300"/>
                    </w:trPr>
                    <w:tc>
                      <w:tcPr>
                        <w:tcW w:w="8899" w:type="dxa"/>
                        <w:gridSpan w:val="5"/>
                        <w:shd w:val="clear" w:color="auto" w:fill="auto"/>
                        <w:noWrap/>
                        <w:vAlign w:val="center"/>
                        <w:hideMark/>
                      </w:tcPr>
                      <w:p w14:paraId="450018D0" w14:textId="77777777" w:rsidR="00C6500C" w:rsidRPr="00CD2D74" w:rsidRDefault="00C6500C" w:rsidP="0082267F">
                        <w:pPr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b/>
                            <w:sz w:val="18"/>
                            <w:szCs w:val="18"/>
                            <w:lang w:val="es-ES"/>
                          </w:rPr>
                          <w:t xml:space="preserve">Cuadro 2C. </w:t>
                        </w:r>
                        <w:r w:rsidRPr="00CD2D74">
                          <w:rPr>
                            <w:rFonts w:ascii="Archivo" w:hAnsi="Archivo" w:cs="Calibri"/>
                            <w:sz w:val="18"/>
                            <w:szCs w:val="18"/>
                            <w:lang w:val="es-ES"/>
                          </w:rPr>
                          <w:t xml:space="preserve">Criterios de puntuación para las cinco variables de interés en la </w:t>
                        </w:r>
                        <w:r w:rsidRPr="00CD2D74">
                          <w:rPr>
                            <w:rFonts w:ascii="Archivo" w:hAnsi="Archivo" w:cs="Calibri"/>
                            <w:i/>
                            <w:iCs/>
                            <w:sz w:val="18"/>
                            <w:szCs w:val="18"/>
                            <w:lang w:val="es-ES"/>
                          </w:rPr>
                          <w:t>Evaluación simplificada</w:t>
                        </w:r>
                        <w:r w:rsidRPr="00CD2D74">
                          <w:rPr>
                            <w:rFonts w:ascii="Archivo" w:hAnsi="Archivo" w:cs="Calibri"/>
                            <w:i/>
                            <w:sz w:val="18"/>
                            <w:szCs w:val="18"/>
                            <w:lang w:val="es-ES"/>
                          </w:rPr>
                          <w:t>.</w:t>
                        </w:r>
                      </w:p>
                    </w:tc>
                  </w:tr>
                  <w:tr w:rsidR="00C6500C" w:rsidRPr="00CD2D74" w14:paraId="51D9C2FE" w14:textId="77777777" w:rsidTr="0082267F">
                    <w:trPr>
                      <w:trHeight w:val="300"/>
                    </w:trPr>
                    <w:tc>
                      <w:tcPr>
                        <w:tcW w:w="1631" w:type="dxa"/>
                        <w:shd w:val="clear" w:color="auto" w:fill="auto"/>
                        <w:noWrap/>
                        <w:vAlign w:val="bottom"/>
                      </w:tcPr>
                      <w:p w14:paraId="2B971397" w14:textId="77777777" w:rsidR="00C6500C" w:rsidRPr="00CD2D74" w:rsidRDefault="00C6500C" w:rsidP="0082267F">
                        <w:pPr>
                          <w:jc w:val="both"/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  <w:tc>
                      <w:tcPr>
                        <w:tcW w:w="6019" w:type="dxa"/>
                        <w:gridSpan w:val="3"/>
                        <w:shd w:val="clear" w:color="auto" w:fill="D9D9D9"/>
                        <w:noWrap/>
                        <w:vAlign w:val="center"/>
                      </w:tcPr>
                      <w:p w14:paraId="5DD746B8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  <w:t>Número de puntos</w:t>
                        </w:r>
                      </w:p>
                    </w:tc>
                    <w:tc>
                      <w:tcPr>
                        <w:tcW w:w="1249" w:type="dxa"/>
                        <w:vMerge w:val="restart"/>
                        <w:shd w:val="clear" w:color="auto" w:fill="D9D9D9"/>
                        <w:vAlign w:val="center"/>
                      </w:tcPr>
                      <w:p w14:paraId="26C0E9E5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  <w:t>Puntuación</w:t>
                        </w:r>
                      </w:p>
                    </w:tc>
                  </w:tr>
                  <w:tr w:rsidR="00C6500C" w:rsidRPr="00CD2D74" w14:paraId="6F2C3E26" w14:textId="77777777" w:rsidTr="0082267F">
                    <w:trPr>
                      <w:trHeight w:val="301"/>
                    </w:trPr>
                    <w:tc>
                      <w:tcPr>
                        <w:tcW w:w="1631" w:type="dxa"/>
                        <w:shd w:val="clear" w:color="auto" w:fill="D9D9D9"/>
                        <w:noWrap/>
                        <w:vAlign w:val="center"/>
                        <w:hideMark/>
                      </w:tcPr>
                      <w:p w14:paraId="2A1A6B15" w14:textId="77777777" w:rsidR="00C6500C" w:rsidRPr="00CD2D74" w:rsidRDefault="00C6500C" w:rsidP="0082267F">
                        <w:pPr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  <w:t>Criterios</w:t>
                        </w:r>
                      </w:p>
                    </w:tc>
                    <w:tc>
                      <w:tcPr>
                        <w:tcW w:w="20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528AD22E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  <w:t>1</w:t>
                        </w:r>
                      </w:p>
                    </w:tc>
                    <w:tc>
                      <w:tcPr>
                        <w:tcW w:w="2034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32AE087A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  <w:t>2</w:t>
                        </w:r>
                      </w:p>
                    </w:tc>
                    <w:tc>
                      <w:tcPr>
                        <w:tcW w:w="1951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5987FB06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  <w:t>3</w:t>
                        </w:r>
                      </w:p>
                    </w:tc>
                    <w:tc>
                      <w:tcPr>
                        <w:tcW w:w="1249" w:type="dxa"/>
                        <w:vMerge/>
                        <w:vAlign w:val="center"/>
                      </w:tcPr>
                      <w:p w14:paraId="50B5F2B1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C6500C" w:rsidRPr="00CD2D74" w14:paraId="34EDEF92" w14:textId="77777777" w:rsidTr="0082267F">
                    <w:trPr>
                      <w:trHeight w:val="449"/>
                    </w:trPr>
                    <w:tc>
                      <w:tcPr>
                        <w:tcW w:w="1631" w:type="dxa"/>
                        <w:shd w:val="clear" w:color="auto" w:fill="D9D9D9"/>
                        <w:noWrap/>
                        <w:vAlign w:val="center"/>
                        <w:hideMark/>
                      </w:tcPr>
                      <w:p w14:paraId="0F592D72" w14:textId="77777777" w:rsidR="00C6500C" w:rsidRPr="00CD2D74" w:rsidRDefault="00C6500C" w:rsidP="0082267F">
                        <w:pPr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  <w:t>Nivel de extracción anual</w:t>
                        </w:r>
                      </w:p>
                    </w:tc>
                    <w:tc>
                      <w:tcPr>
                        <w:tcW w:w="2034" w:type="dxa"/>
                        <w:shd w:val="clear" w:color="auto" w:fill="auto"/>
                        <w:vAlign w:val="center"/>
                        <w:hideMark/>
                      </w:tcPr>
                      <w:p w14:paraId="6B3128C8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>Bajo</w:t>
                        </w:r>
                      </w:p>
                    </w:tc>
                    <w:tc>
                      <w:tcPr>
                        <w:tcW w:w="2034" w:type="dxa"/>
                        <w:shd w:val="clear" w:color="auto" w:fill="auto"/>
                        <w:vAlign w:val="center"/>
                        <w:hideMark/>
                      </w:tcPr>
                      <w:p w14:paraId="57F66D9A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>Medio</w:t>
                        </w:r>
                      </w:p>
                    </w:tc>
                    <w:tc>
                      <w:tcPr>
                        <w:tcW w:w="1951" w:type="dxa"/>
                        <w:shd w:val="clear" w:color="auto" w:fill="auto"/>
                        <w:vAlign w:val="center"/>
                        <w:hideMark/>
                      </w:tcPr>
                      <w:p w14:paraId="23D78AFB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>Alto/Desconocido</w:t>
                        </w:r>
                      </w:p>
                    </w:tc>
                    <w:tc>
                      <w:tcPr>
                        <w:tcW w:w="1249" w:type="dxa"/>
                        <w:vAlign w:val="center"/>
                      </w:tcPr>
                      <w:p w14:paraId="1EFB9774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C6500C" w:rsidRPr="00CD2D74" w14:paraId="59836583" w14:textId="77777777" w:rsidTr="0082267F">
                    <w:trPr>
                      <w:trHeight w:val="600"/>
                    </w:trPr>
                    <w:tc>
                      <w:tcPr>
                        <w:tcW w:w="1631" w:type="dxa"/>
                        <w:shd w:val="clear" w:color="auto" w:fill="D9D9D9"/>
                        <w:noWrap/>
                        <w:vAlign w:val="center"/>
                        <w:hideMark/>
                      </w:tcPr>
                      <w:p w14:paraId="270C70E2" w14:textId="77777777" w:rsidR="00C6500C" w:rsidRPr="00CD2D74" w:rsidRDefault="00C6500C" w:rsidP="0082267F">
                        <w:pPr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  <w:t>Área de distribución</w:t>
                        </w:r>
                      </w:p>
                    </w:tc>
                    <w:tc>
                      <w:tcPr>
                        <w:tcW w:w="2034" w:type="dxa"/>
                        <w:shd w:val="clear" w:color="auto" w:fill="auto"/>
                        <w:vAlign w:val="center"/>
                        <w:hideMark/>
                      </w:tcPr>
                      <w:p w14:paraId="23535476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>Grande</w:t>
                        </w:r>
                      </w:p>
                    </w:tc>
                    <w:tc>
                      <w:tcPr>
                        <w:tcW w:w="2034" w:type="dxa"/>
                        <w:shd w:val="clear" w:color="auto" w:fill="auto"/>
                        <w:vAlign w:val="center"/>
                        <w:hideMark/>
                      </w:tcPr>
                      <w:p w14:paraId="4EDBFBD9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>Media</w:t>
                        </w:r>
                      </w:p>
                    </w:tc>
                    <w:tc>
                      <w:tcPr>
                        <w:tcW w:w="1951" w:type="dxa"/>
                        <w:shd w:val="clear" w:color="auto" w:fill="auto"/>
                        <w:vAlign w:val="center"/>
                        <w:hideMark/>
                      </w:tcPr>
                      <w:p w14:paraId="68598A86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>Pequeña/Desconocida</w:t>
                        </w:r>
                      </w:p>
                    </w:tc>
                    <w:tc>
                      <w:tcPr>
                        <w:tcW w:w="1249" w:type="dxa"/>
                        <w:vAlign w:val="center"/>
                      </w:tcPr>
                      <w:p w14:paraId="4E241696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C6500C" w:rsidRPr="00CD2D74" w14:paraId="33744A17" w14:textId="77777777" w:rsidTr="0082267F">
                    <w:trPr>
                      <w:trHeight w:val="600"/>
                    </w:trPr>
                    <w:tc>
                      <w:tcPr>
                        <w:tcW w:w="1631" w:type="dxa"/>
                        <w:shd w:val="clear" w:color="auto" w:fill="D9D9D9"/>
                        <w:noWrap/>
                        <w:vAlign w:val="center"/>
                        <w:hideMark/>
                      </w:tcPr>
                      <w:p w14:paraId="20DA3772" w14:textId="77777777" w:rsidR="00C6500C" w:rsidRPr="00CD2D74" w:rsidRDefault="00C6500C" w:rsidP="0082267F">
                        <w:pPr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  <w:t>Ciclo biológico</w:t>
                        </w:r>
                      </w:p>
                    </w:tc>
                    <w:tc>
                      <w:tcPr>
                        <w:tcW w:w="2034" w:type="dxa"/>
                        <w:shd w:val="clear" w:color="auto" w:fill="auto"/>
                        <w:vAlign w:val="center"/>
                        <w:hideMark/>
                      </w:tcPr>
                      <w:p w14:paraId="6E8DD69F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>Rápido</w:t>
                        </w:r>
                      </w:p>
                    </w:tc>
                    <w:tc>
                      <w:tcPr>
                        <w:tcW w:w="2034" w:type="dxa"/>
                        <w:shd w:val="clear" w:color="auto" w:fill="auto"/>
                        <w:vAlign w:val="center"/>
                        <w:hideMark/>
                      </w:tcPr>
                      <w:p w14:paraId="526F732B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>Medio</w:t>
                        </w:r>
                      </w:p>
                    </w:tc>
                    <w:tc>
                      <w:tcPr>
                        <w:tcW w:w="1951" w:type="dxa"/>
                        <w:shd w:val="clear" w:color="auto" w:fill="auto"/>
                        <w:vAlign w:val="center"/>
                        <w:hideMark/>
                      </w:tcPr>
                      <w:p w14:paraId="18A2178F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>Lento/Desconocido</w:t>
                        </w:r>
                      </w:p>
                    </w:tc>
                    <w:tc>
                      <w:tcPr>
                        <w:tcW w:w="1249" w:type="dxa"/>
                        <w:vAlign w:val="center"/>
                      </w:tcPr>
                      <w:p w14:paraId="1D6E81BF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C6500C" w:rsidRPr="00555E36" w14:paraId="1377C046" w14:textId="77777777" w:rsidTr="0082267F">
                    <w:trPr>
                      <w:trHeight w:val="600"/>
                    </w:trPr>
                    <w:tc>
                      <w:tcPr>
                        <w:tcW w:w="1631" w:type="dxa"/>
                        <w:shd w:val="clear" w:color="auto" w:fill="D9D9D9"/>
                        <w:noWrap/>
                        <w:vAlign w:val="center"/>
                      </w:tcPr>
                      <w:p w14:paraId="0F4B15B2" w14:textId="77777777" w:rsidR="00C6500C" w:rsidRPr="00CD2D74" w:rsidRDefault="00C6500C" w:rsidP="0082267F">
                        <w:pPr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  <w:t>Estado de conservación o amenaza</w:t>
                        </w:r>
                      </w:p>
                    </w:tc>
                    <w:tc>
                      <w:tcPr>
                        <w:tcW w:w="6019" w:type="dxa"/>
                        <w:gridSpan w:val="3"/>
                        <w:shd w:val="clear" w:color="auto" w:fill="auto"/>
                        <w:vAlign w:val="center"/>
                      </w:tcPr>
                      <w:p w14:paraId="4E8C1020" w14:textId="77777777" w:rsidR="00C6500C" w:rsidRPr="00CD2D74" w:rsidRDefault="00C6500C" w:rsidP="0082267F">
                        <w:pPr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Si el estado de la especie es </w:t>
                        </w:r>
                        <w:r w:rsidRPr="00CD2D74"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amenazado o desconocido, asígnese una </w:t>
                        </w:r>
                        <w:r w:rsidRPr="00CD2D74"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puntuación máxima de 1 punto. </w:t>
                        </w:r>
                      </w:p>
                    </w:tc>
                    <w:tc>
                      <w:tcPr>
                        <w:tcW w:w="1249" w:type="dxa"/>
                        <w:vAlign w:val="center"/>
                      </w:tcPr>
                      <w:p w14:paraId="6E5379E2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C6500C" w:rsidRPr="00555E36" w14:paraId="00A6515A" w14:textId="77777777" w:rsidTr="0082267F">
                    <w:trPr>
                      <w:trHeight w:val="600"/>
                    </w:trPr>
                    <w:tc>
                      <w:tcPr>
                        <w:tcW w:w="1631" w:type="dxa"/>
                        <w:shd w:val="clear" w:color="auto" w:fill="D9D9D9"/>
                        <w:noWrap/>
                        <w:vAlign w:val="center"/>
                      </w:tcPr>
                      <w:p w14:paraId="741809EE" w14:textId="77777777" w:rsidR="00C6500C" w:rsidRPr="00CD2D74" w:rsidRDefault="00C6500C" w:rsidP="0082267F">
                        <w:pPr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  <w:t>Comercio ilegal</w:t>
                        </w:r>
                      </w:p>
                    </w:tc>
                    <w:tc>
                      <w:tcPr>
                        <w:tcW w:w="6019" w:type="dxa"/>
                        <w:gridSpan w:val="3"/>
                        <w:shd w:val="clear" w:color="auto" w:fill="auto"/>
                        <w:vAlign w:val="center"/>
                      </w:tcPr>
                      <w:p w14:paraId="5941DAC2" w14:textId="77777777" w:rsidR="00C6500C" w:rsidRPr="00CD2D74" w:rsidRDefault="00C6500C" w:rsidP="0082267F">
                        <w:pPr>
                          <w:jc w:val="both"/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Si los niveles de comercio ilegal se han inferido de los datos de confiscaciones, deberían incluirse en “Nivel de extracción anual”. </w:t>
                        </w:r>
                      </w:p>
                      <w:p w14:paraId="4E722283" w14:textId="77777777" w:rsidR="00C6500C" w:rsidRPr="00CD2D74" w:rsidRDefault="00C6500C" w:rsidP="0082267F">
                        <w:pPr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Si se sabe que se está produciendo comercio ilegal, pero se desconocen los </w:t>
                        </w:r>
                        <w:r w:rsidRPr="00CD2D74">
                          <w:rPr>
                            <w:rFonts w:ascii="Archivo" w:hAnsi="Archivo" w:cs="Calibri"/>
                            <w:i/>
                            <w:iCs/>
                            <w:color w:val="000000"/>
                            <w:sz w:val="18"/>
                            <w:szCs w:val="18"/>
                            <w:lang w:val="es-ES"/>
                          </w:rPr>
                          <w:t>niveles</w:t>
                        </w:r>
                        <w:r w:rsidRPr="00CD2D74"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, asígnese una </w:t>
                        </w:r>
                        <w:r w:rsidRPr="00CD2D74"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  <w:t>puntuación máxima de 1 punto.</w:t>
                        </w:r>
                      </w:p>
                    </w:tc>
                    <w:tc>
                      <w:tcPr>
                        <w:tcW w:w="1249" w:type="dxa"/>
                        <w:vAlign w:val="center"/>
                      </w:tcPr>
                      <w:p w14:paraId="0BA2D3DC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C6500C" w:rsidRPr="00555E36" w14:paraId="2CCDFB00" w14:textId="77777777" w:rsidTr="0082267F">
                    <w:trPr>
                      <w:trHeight w:val="600"/>
                    </w:trPr>
                    <w:tc>
                      <w:tcPr>
                        <w:tcW w:w="1631" w:type="dxa"/>
                        <w:shd w:val="clear" w:color="auto" w:fill="D9D9D9"/>
                        <w:noWrap/>
                        <w:vAlign w:val="center"/>
                      </w:tcPr>
                      <w:p w14:paraId="078BA68A" w14:textId="77777777" w:rsidR="00C6500C" w:rsidRPr="00CD2D74" w:rsidDel="00B13571" w:rsidRDefault="00C6500C" w:rsidP="0082267F">
                        <w:pPr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Calibri"/>
                            <w:b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Puntuación total y justificación </w:t>
                        </w:r>
                      </w:p>
                    </w:tc>
                    <w:tc>
                      <w:tcPr>
                        <w:tcW w:w="6019" w:type="dxa"/>
                        <w:gridSpan w:val="3"/>
                        <w:shd w:val="clear" w:color="auto" w:fill="auto"/>
                        <w:vAlign w:val="center"/>
                      </w:tcPr>
                      <w:p w14:paraId="1380C27F" w14:textId="77777777" w:rsidR="00C6500C" w:rsidRPr="00CD2D74" w:rsidRDefault="00C6500C" w:rsidP="0082267F">
                        <w:pPr>
                          <w:adjustRightInd w:val="0"/>
                          <w:jc w:val="both"/>
                          <w:rPr>
                            <w:rFonts w:ascii="Archivo" w:hAnsi="Archivo" w:cs="Archivo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Archivo"/>
                            <w:sz w:val="18"/>
                            <w:szCs w:val="18"/>
                            <w:lang w:val="es-ES"/>
                          </w:rPr>
                          <w:t xml:space="preserve">Si la puntuación es inferior a cinco (5) = </w:t>
                        </w:r>
                        <w:r w:rsidRPr="00CD2D74">
                          <w:rPr>
                            <w:rFonts w:ascii="Archivo" w:hAnsi="Archivo" w:cs="Archivo"/>
                            <w:b/>
                            <w:bCs/>
                            <w:sz w:val="18"/>
                            <w:szCs w:val="18"/>
                            <w:lang w:val="es-ES"/>
                          </w:rPr>
                          <w:t>el comercio no es perjudicial</w:t>
                        </w:r>
                        <w:r w:rsidRPr="00CD2D74">
                          <w:rPr>
                            <w:rFonts w:ascii="Archivo" w:hAnsi="Archivo" w:cs="Archivo"/>
                            <w:sz w:val="18"/>
                            <w:szCs w:val="18"/>
                            <w:lang w:val="es-ES"/>
                          </w:rPr>
                          <w:t xml:space="preserve"> (registrar la puntuación y la justificación en la ficha proporcionada</w:t>
                        </w:r>
                        <w:r w:rsidRPr="00CD2D74">
                          <w:rPr>
                            <w:rFonts w:ascii="Archivo" w:hAnsi="Archivo" w:cs="Archivo"/>
                            <w:bCs/>
                            <w:sz w:val="18"/>
                            <w:szCs w:val="18"/>
                            <w:lang w:val="es-ES"/>
                          </w:rPr>
                          <w:t xml:space="preserve">). </w:t>
                        </w:r>
                      </w:p>
                      <w:p w14:paraId="4DB23041" w14:textId="77777777" w:rsidR="00C6500C" w:rsidRPr="00CD2D74" w:rsidDel="00A3056B" w:rsidRDefault="00C6500C" w:rsidP="0082267F">
                        <w:pPr>
                          <w:adjustRightInd w:val="0"/>
                          <w:rPr>
                            <w:rFonts w:ascii="Archivo" w:hAnsi="Archivo" w:cs="Archivo"/>
                            <w:sz w:val="18"/>
                            <w:szCs w:val="18"/>
                            <w:lang w:val="es-ES"/>
                          </w:rPr>
                        </w:pPr>
                        <w:r w:rsidRPr="00CD2D74">
                          <w:rPr>
                            <w:rFonts w:ascii="Archivo" w:hAnsi="Archivo" w:cs="Archivo"/>
                            <w:sz w:val="18"/>
                            <w:szCs w:val="18"/>
                            <w:lang w:val="es-ES"/>
                          </w:rPr>
                          <w:t xml:space="preserve">Si la puntuación de un </w:t>
                        </w:r>
                        <w:r w:rsidRPr="00CD2D74">
                          <w:rPr>
                            <w:rFonts w:ascii="Archivo" w:hAnsi="Archivo" w:cs="Archivo"/>
                            <w:iCs/>
                            <w:sz w:val="18"/>
                            <w:szCs w:val="18"/>
                            <w:lang w:val="es-ES"/>
                          </w:rPr>
                          <w:t>DENP</w:t>
                        </w:r>
                        <w:r w:rsidRPr="00CD2D74">
                          <w:rPr>
                            <w:rFonts w:ascii="Archivo" w:hAnsi="Archivo" w:cs="Archivo"/>
                            <w:sz w:val="18"/>
                            <w:szCs w:val="18"/>
                            <w:lang w:val="es-ES"/>
                          </w:rPr>
                          <w:t xml:space="preserve"> simplificado es igual o superior a cinco (5), entonces </w:t>
                        </w:r>
                        <w:r w:rsidRPr="00CD2D74">
                          <w:rPr>
                            <w:rFonts w:ascii="Archivo" w:hAnsi="Archivo" w:cs="Archivo"/>
                            <w:b/>
                            <w:iCs/>
                            <w:sz w:val="18"/>
                            <w:szCs w:val="18"/>
                            <w:lang w:val="es-ES"/>
                          </w:rPr>
                          <w:t>debería realizarse una evaluación integral.</w:t>
                        </w:r>
                      </w:p>
                    </w:tc>
                    <w:tc>
                      <w:tcPr>
                        <w:tcW w:w="1249" w:type="dxa"/>
                        <w:vAlign w:val="center"/>
                      </w:tcPr>
                      <w:p w14:paraId="47F212F4" w14:textId="77777777" w:rsidR="00C6500C" w:rsidRPr="00CD2D74" w:rsidRDefault="00C6500C" w:rsidP="0082267F">
                        <w:pPr>
                          <w:jc w:val="center"/>
                          <w:rPr>
                            <w:rFonts w:ascii="Archivo" w:hAnsi="Archivo" w:cs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</w:tbl>
                <w:p w14:paraId="7522F91A" w14:textId="77777777" w:rsidR="00C6500C" w:rsidRPr="00CD2D74" w:rsidRDefault="00C6500C" w:rsidP="0082267F">
                  <w:pPr>
                    <w:rPr>
                      <w:rFonts w:ascii="Archivo" w:hAnsi="Archivo" w:cs="Calibri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6500C" w:rsidRPr="00555E36" w14:paraId="275F9538" w14:textId="77777777" w:rsidTr="0082267F">
              <w:trPr>
                <w:trHeight w:val="74"/>
                <w:jc w:val="center"/>
              </w:trPr>
              <w:tc>
                <w:tcPr>
                  <w:tcW w:w="9016" w:type="dxa"/>
                </w:tcPr>
                <w:p w14:paraId="01835BA6" w14:textId="77777777" w:rsidR="00C6500C" w:rsidRPr="00CD2D74" w:rsidRDefault="00C6500C" w:rsidP="0082267F">
                  <w:pPr>
                    <w:jc w:val="both"/>
                    <w:rPr>
                      <w:rFonts w:ascii="Archivo" w:hAnsi="Archivo" w:cs="Calibri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6500C" w:rsidRPr="00555E36" w14:paraId="3E883132" w14:textId="77777777" w:rsidTr="0082267F">
              <w:trPr>
                <w:trHeight w:val="87"/>
                <w:jc w:val="center"/>
              </w:trPr>
              <w:tc>
                <w:tcPr>
                  <w:tcW w:w="9016" w:type="dxa"/>
                </w:tcPr>
                <w:p w14:paraId="18EC5BBD" w14:textId="77777777" w:rsidR="00C6500C" w:rsidRPr="00CD2D74" w:rsidRDefault="00C6500C" w:rsidP="0082267F">
                  <w:pPr>
                    <w:tabs>
                      <w:tab w:val="left" w:pos="1657"/>
                    </w:tabs>
                    <w:spacing w:line="276" w:lineRule="auto"/>
                    <w:jc w:val="both"/>
                    <w:rPr>
                      <w:rFonts w:ascii="Archivo" w:hAnsi="Archivo" w:cs="Calibri"/>
                      <w:b/>
                      <w:bCs/>
                      <w:color w:val="2F5498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09D430F5" w14:textId="77777777" w:rsidR="00C6500C" w:rsidRPr="00CD2D74" w:rsidRDefault="00C6500C" w:rsidP="0082267F">
            <w:pPr>
              <w:pStyle w:val="BodyText"/>
              <w:spacing w:before="60" w:after="60"/>
              <w:rPr>
                <w:rFonts w:ascii="Archivo" w:hAnsi="Archivo"/>
                <w:lang w:val="es-ES"/>
              </w:rPr>
            </w:pPr>
          </w:p>
        </w:tc>
      </w:tr>
      <w:tr w:rsidR="00C6500C" w:rsidRPr="00555E36" w14:paraId="553CE9E8" w14:textId="77777777" w:rsidTr="0082267F">
        <w:trPr>
          <w:cantSplit/>
          <w:trHeight w:val="374"/>
        </w:trPr>
        <w:tc>
          <w:tcPr>
            <w:tcW w:w="9608" w:type="dxa"/>
          </w:tcPr>
          <w:p w14:paraId="0256C129" w14:textId="77777777" w:rsidR="00C6500C" w:rsidRPr="00EF1699" w:rsidRDefault="00C6500C" w:rsidP="0082267F">
            <w:pPr>
              <w:pStyle w:val="BodyText"/>
              <w:spacing w:before="60" w:after="60"/>
              <w:rPr>
                <w:rFonts w:ascii="Archivo" w:hAnsi="Archivo"/>
                <w:b/>
                <w:bCs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b/>
                <w:bCs/>
                <w:i w:val="0"/>
                <w:iCs w:val="0"/>
                <w:lang w:val="es-ES"/>
              </w:rPr>
              <w:lastRenderedPageBreak/>
              <w:t>Sección 3: Justificación – Nivel de extracción anual</w:t>
            </w:r>
          </w:p>
        </w:tc>
      </w:tr>
      <w:tr w:rsidR="00C6500C" w:rsidRPr="00555E36" w14:paraId="1FF51385" w14:textId="77777777" w:rsidTr="0082267F">
        <w:trPr>
          <w:cantSplit/>
          <w:trHeight w:val="6883"/>
        </w:trPr>
        <w:tc>
          <w:tcPr>
            <w:tcW w:w="9608" w:type="dxa"/>
          </w:tcPr>
          <w:p w14:paraId="1CE642FA" w14:textId="77777777" w:rsidR="00C6500C" w:rsidRPr="003D53DB" w:rsidRDefault="00C6500C" w:rsidP="0082267F">
            <w:pPr>
              <w:pStyle w:val="BodyText"/>
              <w:spacing w:before="60" w:after="60"/>
              <w:rPr>
                <w:rFonts w:ascii="Archivo" w:hAnsi="Archivo"/>
                <w:i w:val="0"/>
                <w:lang w:val="es-ES"/>
              </w:rPr>
            </w:pPr>
            <w:r w:rsidRPr="00CD2D74">
              <w:rPr>
                <w:rFonts w:ascii="Archivo" w:hAnsi="Archivo"/>
                <w:lang w:val="es-ES"/>
              </w:rPr>
              <w:t>Aporte una explicación con referencias adecuadas para justificar la puntuación asignada.</w:t>
            </w:r>
          </w:p>
          <w:p w14:paraId="48A42532" w14:textId="77777777" w:rsidR="00C6500C" w:rsidRPr="00CD2D74" w:rsidRDefault="00C6500C" w:rsidP="0082267F">
            <w:pPr>
              <w:rPr>
                <w:rFonts w:ascii="Archivo" w:hAnsi="Archivo"/>
                <w:lang w:val="es-ES"/>
              </w:rPr>
            </w:pPr>
          </w:p>
          <w:p w14:paraId="5C33C7BA" w14:textId="77777777" w:rsidR="00C6500C" w:rsidRPr="00CD2D74" w:rsidRDefault="00C6500C" w:rsidP="0082267F">
            <w:pPr>
              <w:rPr>
                <w:rFonts w:ascii="Archivo" w:hAnsi="Archivo"/>
                <w:lang w:val="es-ES"/>
              </w:rPr>
            </w:pPr>
          </w:p>
          <w:p w14:paraId="49821F3C" w14:textId="77777777" w:rsidR="00C6500C" w:rsidRPr="00CD2D74" w:rsidRDefault="00C6500C" w:rsidP="0082267F">
            <w:pPr>
              <w:rPr>
                <w:rFonts w:ascii="Archivo" w:hAnsi="Archivo"/>
                <w:lang w:val="es-ES"/>
              </w:rPr>
            </w:pPr>
          </w:p>
        </w:tc>
      </w:tr>
      <w:tr w:rsidR="00C6500C" w:rsidRPr="00555E36" w14:paraId="046C823F" w14:textId="77777777" w:rsidTr="0082267F">
        <w:trPr>
          <w:cantSplit/>
          <w:trHeight w:val="374"/>
        </w:trPr>
        <w:tc>
          <w:tcPr>
            <w:tcW w:w="9608" w:type="dxa"/>
          </w:tcPr>
          <w:p w14:paraId="17FA9D2D" w14:textId="77777777" w:rsidR="00C6500C" w:rsidRPr="00EF1699" w:rsidRDefault="00C6500C" w:rsidP="0082267F">
            <w:pPr>
              <w:pStyle w:val="BodyText"/>
              <w:spacing w:before="60" w:after="60"/>
              <w:rPr>
                <w:rFonts w:ascii="Archivo" w:hAnsi="Archivo"/>
                <w:b/>
                <w:bCs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b/>
                <w:bCs/>
                <w:i w:val="0"/>
                <w:iCs w:val="0"/>
                <w:lang w:val="es-ES"/>
              </w:rPr>
              <w:t>Sección 4: Justificación – Área de distribución</w:t>
            </w:r>
          </w:p>
        </w:tc>
      </w:tr>
      <w:tr w:rsidR="00C6500C" w:rsidRPr="00555E36" w14:paraId="4D56B6B8" w14:textId="77777777" w:rsidTr="0082267F">
        <w:trPr>
          <w:cantSplit/>
          <w:trHeight w:val="6883"/>
        </w:trPr>
        <w:tc>
          <w:tcPr>
            <w:tcW w:w="9608" w:type="dxa"/>
          </w:tcPr>
          <w:p w14:paraId="51CD5585" w14:textId="77777777" w:rsidR="00C6500C" w:rsidRPr="003D53DB" w:rsidRDefault="00C6500C" w:rsidP="0082267F">
            <w:pPr>
              <w:pStyle w:val="BodyText"/>
              <w:spacing w:before="60" w:after="60"/>
              <w:rPr>
                <w:rFonts w:ascii="Archivo" w:hAnsi="Archivo"/>
                <w:i w:val="0"/>
                <w:lang w:val="es-ES"/>
              </w:rPr>
            </w:pPr>
            <w:r w:rsidRPr="00CD2D74">
              <w:rPr>
                <w:rFonts w:ascii="Archivo" w:hAnsi="Archivo"/>
                <w:lang w:val="es-ES"/>
              </w:rPr>
              <w:t>Aporte una explicación con referencias adecuadas para justificar la puntuación asignada.</w:t>
            </w:r>
          </w:p>
        </w:tc>
      </w:tr>
      <w:tr w:rsidR="00C6500C" w:rsidRPr="00CD2D74" w14:paraId="7E62C37D" w14:textId="77777777" w:rsidTr="0082267F">
        <w:trPr>
          <w:cantSplit/>
          <w:trHeight w:val="374"/>
        </w:trPr>
        <w:tc>
          <w:tcPr>
            <w:tcW w:w="9608" w:type="dxa"/>
          </w:tcPr>
          <w:p w14:paraId="12AC7DCC" w14:textId="77777777" w:rsidR="00C6500C" w:rsidRPr="00EF1699" w:rsidRDefault="00C6500C" w:rsidP="0082267F">
            <w:pPr>
              <w:pStyle w:val="BodyText"/>
              <w:spacing w:before="60" w:after="60"/>
              <w:rPr>
                <w:rFonts w:ascii="Archivo" w:hAnsi="Archivo"/>
                <w:b/>
                <w:bCs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b/>
                <w:bCs/>
                <w:i w:val="0"/>
                <w:iCs w:val="0"/>
                <w:lang w:val="es-ES"/>
              </w:rPr>
              <w:lastRenderedPageBreak/>
              <w:t>Sección 5: Justificación – Ciclo biológico</w:t>
            </w:r>
          </w:p>
        </w:tc>
      </w:tr>
      <w:tr w:rsidR="00C6500C" w:rsidRPr="00555E36" w14:paraId="4ADBC638" w14:textId="77777777" w:rsidTr="0082267F">
        <w:trPr>
          <w:cantSplit/>
          <w:trHeight w:val="6883"/>
        </w:trPr>
        <w:tc>
          <w:tcPr>
            <w:tcW w:w="9608" w:type="dxa"/>
          </w:tcPr>
          <w:p w14:paraId="2DF27E15" w14:textId="77777777" w:rsidR="00C6500C" w:rsidRPr="003D53DB" w:rsidRDefault="00C6500C" w:rsidP="0082267F">
            <w:pPr>
              <w:pStyle w:val="BodyText"/>
              <w:spacing w:before="60" w:after="60"/>
              <w:rPr>
                <w:rFonts w:ascii="Archivo" w:hAnsi="Archivo"/>
                <w:i w:val="0"/>
                <w:lang w:val="es-ES"/>
              </w:rPr>
            </w:pPr>
            <w:r w:rsidRPr="00CD2D74">
              <w:rPr>
                <w:rFonts w:ascii="Archivo" w:hAnsi="Archivo"/>
                <w:lang w:val="es-ES"/>
              </w:rPr>
              <w:t>Aporte una explicación con referencias adecuadas para justificar la puntuación asignada.</w:t>
            </w:r>
          </w:p>
        </w:tc>
      </w:tr>
      <w:tr w:rsidR="00C6500C" w:rsidRPr="00555E36" w14:paraId="58745300" w14:textId="77777777" w:rsidTr="0082267F">
        <w:trPr>
          <w:cantSplit/>
          <w:trHeight w:val="374"/>
        </w:trPr>
        <w:tc>
          <w:tcPr>
            <w:tcW w:w="9608" w:type="dxa"/>
          </w:tcPr>
          <w:p w14:paraId="6C501CF8" w14:textId="77777777" w:rsidR="00C6500C" w:rsidRPr="00EF1699" w:rsidRDefault="00C6500C" w:rsidP="0082267F">
            <w:pPr>
              <w:pStyle w:val="BodyText"/>
              <w:spacing w:before="60" w:after="60"/>
              <w:rPr>
                <w:rFonts w:ascii="Archivo" w:hAnsi="Archivo"/>
                <w:b/>
                <w:bCs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b/>
                <w:bCs/>
                <w:i w:val="0"/>
                <w:iCs w:val="0"/>
                <w:lang w:val="es-ES"/>
              </w:rPr>
              <w:t>Sección 6: Estado de conservación o amenaza</w:t>
            </w:r>
          </w:p>
        </w:tc>
      </w:tr>
      <w:tr w:rsidR="00C6500C" w:rsidRPr="00555E36" w14:paraId="01AAEC0F" w14:textId="77777777" w:rsidTr="0082267F">
        <w:trPr>
          <w:cantSplit/>
          <w:trHeight w:val="6883"/>
        </w:trPr>
        <w:tc>
          <w:tcPr>
            <w:tcW w:w="9608" w:type="dxa"/>
          </w:tcPr>
          <w:p w14:paraId="01A0F90D" w14:textId="77777777" w:rsidR="00C6500C" w:rsidRPr="003D53DB" w:rsidRDefault="00C6500C" w:rsidP="0082267F">
            <w:pPr>
              <w:pStyle w:val="BodyText"/>
              <w:spacing w:before="60" w:after="60"/>
              <w:rPr>
                <w:rFonts w:ascii="Archivo" w:hAnsi="Archivo"/>
                <w:i w:val="0"/>
                <w:lang w:val="es-ES"/>
              </w:rPr>
            </w:pPr>
            <w:r w:rsidRPr="00CD2D74">
              <w:rPr>
                <w:rFonts w:ascii="Archivo" w:hAnsi="Archivo"/>
                <w:lang w:val="es-ES"/>
              </w:rPr>
              <w:t>Aporte una explicación con referencias adecuadas para justificar la puntuación asignada.</w:t>
            </w:r>
          </w:p>
          <w:p w14:paraId="177F173B" w14:textId="77777777" w:rsidR="00C6500C" w:rsidRPr="00CD2D74" w:rsidRDefault="00C6500C" w:rsidP="0082267F">
            <w:pPr>
              <w:rPr>
                <w:rFonts w:ascii="Archivo" w:hAnsi="Archivo"/>
                <w:lang w:val="es-ES"/>
              </w:rPr>
            </w:pPr>
          </w:p>
        </w:tc>
      </w:tr>
      <w:tr w:rsidR="00C6500C" w:rsidRPr="00CD2D74" w14:paraId="3ADE3D00" w14:textId="77777777" w:rsidTr="0082267F">
        <w:trPr>
          <w:cantSplit/>
          <w:trHeight w:val="374"/>
        </w:trPr>
        <w:tc>
          <w:tcPr>
            <w:tcW w:w="9608" w:type="dxa"/>
          </w:tcPr>
          <w:p w14:paraId="152EAE37" w14:textId="77777777" w:rsidR="00C6500C" w:rsidRPr="00EF1699" w:rsidRDefault="00C6500C" w:rsidP="0082267F">
            <w:pPr>
              <w:pStyle w:val="BodyText"/>
              <w:spacing w:before="60" w:after="60"/>
              <w:rPr>
                <w:rFonts w:ascii="Archivo" w:hAnsi="Archivo"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b/>
                <w:bCs/>
                <w:i w:val="0"/>
                <w:iCs w:val="0"/>
                <w:lang w:val="es-ES"/>
              </w:rPr>
              <w:lastRenderedPageBreak/>
              <w:t>Sección 7: Comercio ilegal</w:t>
            </w:r>
          </w:p>
        </w:tc>
      </w:tr>
      <w:tr w:rsidR="00C6500C" w:rsidRPr="00555E36" w14:paraId="3F6CE78D" w14:textId="77777777" w:rsidTr="0082267F">
        <w:trPr>
          <w:cantSplit/>
          <w:trHeight w:val="6883"/>
        </w:trPr>
        <w:tc>
          <w:tcPr>
            <w:tcW w:w="9608" w:type="dxa"/>
          </w:tcPr>
          <w:p w14:paraId="7AD706FF" w14:textId="77777777" w:rsidR="00C6500C" w:rsidRPr="00CD2D74" w:rsidRDefault="00C6500C" w:rsidP="0082267F">
            <w:pPr>
              <w:pStyle w:val="BodyText"/>
              <w:spacing w:before="60" w:after="60"/>
              <w:rPr>
                <w:rFonts w:ascii="Archivo" w:hAnsi="Archivo"/>
                <w:i w:val="0"/>
                <w:lang w:val="es-ES"/>
              </w:rPr>
            </w:pPr>
            <w:r w:rsidRPr="00CD2D74">
              <w:rPr>
                <w:rFonts w:ascii="Archivo" w:hAnsi="Archivo"/>
                <w:lang w:val="es-ES"/>
              </w:rPr>
              <w:t>Aporte una explicación con referencias adecuadas para justificar la puntuación asignada.</w:t>
            </w:r>
          </w:p>
          <w:p w14:paraId="26344CA4" w14:textId="77777777" w:rsidR="00C6500C" w:rsidRPr="00CD2D74" w:rsidRDefault="00C6500C" w:rsidP="0082267F">
            <w:pPr>
              <w:pStyle w:val="BodyText"/>
              <w:tabs>
                <w:tab w:val="left" w:pos="5153"/>
              </w:tabs>
              <w:spacing w:before="60" w:after="60"/>
              <w:rPr>
                <w:rFonts w:ascii="Archivo" w:hAnsi="Archivo"/>
                <w:i w:val="0"/>
                <w:lang w:val="es-ES"/>
              </w:rPr>
            </w:pPr>
            <w:r w:rsidRPr="00CD2D74">
              <w:rPr>
                <w:rFonts w:ascii="Archivo" w:hAnsi="Archivo"/>
                <w:lang w:val="es-ES"/>
              </w:rPr>
              <w:tab/>
            </w:r>
          </w:p>
        </w:tc>
      </w:tr>
      <w:tr w:rsidR="00C6500C" w:rsidRPr="00555E36" w14:paraId="0BE6FA4F" w14:textId="77777777" w:rsidTr="0082267F">
        <w:trPr>
          <w:cantSplit/>
          <w:trHeight w:val="374"/>
        </w:trPr>
        <w:tc>
          <w:tcPr>
            <w:tcW w:w="9608" w:type="dxa"/>
          </w:tcPr>
          <w:p w14:paraId="4FFBD9FF" w14:textId="77777777" w:rsidR="00C6500C" w:rsidRPr="00EF1699" w:rsidRDefault="00C6500C" w:rsidP="0082267F">
            <w:pPr>
              <w:pStyle w:val="BodyText"/>
              <w:spacing w:before="60" w:after="60"/>
              <w:rPr>
                <w:rFonts w:ascii="Archivo" w:hAnsi="Archivo"/>
                <w:b/>
                <w:bCs/>
                <w:i w:val="0"/>
                <w:iCs w:val="0"/>
                <w:lang w:val="es-ES"/>
              </w:rPr>
            </w:pPr>
            <w:r w:rsidRPr="00EF1699">
              <w:rPr>
                <w:rFonts w:ascii="Archivo" w:hAnsi="Archivo"/>
                <w:b/>
                <w:bCs/>
                <w:i w:val="0"/>
                <w:iCs w:val="0"/>
                <w:lang w:val="es-ES"/>
              </w:rPr>
              <w:t>Sección 8: Conclusión, modo de actuar y determinación sobre las exportaciones</w:t>
            </w:r>
          </w:p>
        </w:tc>
      </w:tr>
      <w:tr w:rsidR="00C6500C" w:rsidRPr="00555E36" w14:paraId="65641F5A" w14:textId="77777777" w:rsidTr="0082267F">
        <w:trPr>
          <w:cantSplit/>
          <w:trHeight w:val="6883"/>
        </w:trPr>
        <w:tc>
          <w:tcPr>
            <w:tcW w:w="9608" w:type="dxa"/>
          </w:tcPr>
          <w:p w14:paraId="371D670A" w14:textId="77777777" w:rsidR="00C6500C" w:rsidRPr="003D53DB" w:rsidRDefault="00C6500C" w:rsidP="0082267F">
            <w:pPr>
              <w:pStyle w:val="BodyText"/>
              <w:spacing w:before="60" w:after="60"/>
              <w:rPr>
                <w:rFonts w:ascii="Archivo" w:hAnsi="Archivo"/>
                <w:i w:val="0"/>
                <w:lang w:val="es-ES"/>
              </w:rPr>
            </w:pPr>
            <w:r w:rsidRPr="00CD2D74">
              <w:rPr>
                <w:rFonts w:ascii="Archivo" w:hAnsi="Archivo"/>
                <w:lang w:val="es-ES"/>
              </w:rPr>
              <w:t>Escriba una conclusión general sobre la percepción del nivel de amenaza de la especie e indique si se van a tomar medidas para formular un DENP sobre la especie.</w:t>
            </w:r>
          </w:p>
          <w:p w14:paraId="7E06C944" w14:textId="77777777" w:rsidR="00C6500C" w:rsidRPr="00CD2D74" w:rsidRDefault="00C6500C" w:rsidP="0082267F">
            <w:pPr>
              <w:pStyle w:val="BodyText"/>
              <w:spacing w:before="60" w:after="60"/>
              <w:rPr>
                <w:rFonts w:ascii="Archivo" w:hAnsi="Archivo"/>
                <w:szCs w:val="22"/>
                <w:lang w:val="es-ES"/>
              </w:rPr>
            </w:pPr>
          </w:p>
        </w:tc>
      </w:tr>
      <w:tr w:rsidR="00C6500C" w:rsidRPr="00CD2D74" w14:paraId="04A266B0" w14:textId="77777777" w:rsidTr="0082267F">
        <w:trPr>
          <w:cantSplit/>
          <w:trHeight w:val="374"/>
        </w:trPr>
        <w:tc>
          <w:tcPr>
            <w:tcW w:w="9608" w:type="dxa"/>
          </w:tcPr>
          <w:p w14:paraId="4D139E08" w14:textId="77777777" w:rsidR="00C6500C" w:rsidRPr="00EF1699" w:rsidRDefault="00C6500C" w:rsidP="0082267F">
            <w:pPr>
              <w:pStyle w:val="BodyText"/>
              <w:spacing w:before="60" w:after="60"/>
              <w:rPr>
                <w:rFonts w:ascii="Archivo" w:hAnsi="Archivo"/>
                <w:b/>
                <w:i w:val="0"/>
                <w:iCs w:val="0"/>
                <w:szCs w:val="22"/>
                <w:lang w:val="es-ES"/>
              </w:rPr>
            </w:pPr>
            <w:r w:rsidRPr="00EF1699">
              <w:rPr>
                <w:rFonts w:ascii="Archivo" w:hAnsi="Archivo"/>
                <w:b/>
                <w:i w:val="0"/>
                <w:iCs w:val="0"/>
                <w:szCs w:val="22"/>
                <w:lang w:val="es-ES"/>
              </w:rPr>
              <w:lastRenderedPageBreak/>
              <w:t>Sección 9: Bibliografía citada</w:t>
            </w:r>
          </w:p>
        </w:tc>
      </w:tr>
      <w:tr w:rsidR="00C6500C" w:rsidRPr="00555E36" w14:paraId="5483679D" w14:textId="77777777" w:rsidTr="0082267F">
        <w:trPr>
          <w:cantSplit/>
          <w:trHeight w:val="6883"/>
        </w:trPr>
        <w:tc>
          <w:tcPr>
            <w:tcW w:w="9608" w:type="dxa"/>
          </w:tcPr>
          <w:p w14:paraId="654A0FE1" w14:textId="77777777" w:rsidR="00C6500C" w:rsidRDefault="00C6500C" w:rsidP="0082267F">
            <w:pPr>
              <w:pStyle w:val="BodyText"/>
              <w:spacing w:before="60" w:after="60"/>
              <w:rPr>
                <w:rFonts w:ascii="Archivo" w:hAnsi="Archivo"/>
                <w:i w:val="0"/>
                <w:lang w:val="es-ES"/>
              </w:rPr>
            </w:pPr>
            <w:r w:rsidRPr="00CD2D74">
              <w:rPr>
                <w:rFonts w:ascii="Archivo" w:hAnsi="Archivo"/>
                <w:lang w:val="es-ES"/>
              </w:rPr>
              <w:t>Facilite referencias de todos los informes y la bibliografía citados en esta evaluación.</w:t>
            </w:r>
          </w:p>
          <w:p w14:paraId="65500F71" w14:textId="77777777" w:rsidR="00C6500C" w:rsidRDefault="00C6500C" w:rsidP="0082267F">
            <w:pPr>
              <w:pStyle w:val="BodyText"/>
              <w:spacing w:before="60" w:after="60"/>
              <w:rPr>
                <w:rFonts w:ascii="Archivo" w:hAnsi="Archivo"/>
                <w:bCs/>
                <w:i w:val="0"/>
                <w:lang w:val="es-ES"/>
              </w:rPr>
            </w:pPr>
          </w:p>
          <w:p w14:paraId="4B6D40AF" w14:textId="77777777" w:rsidR="00C6500C" w:rsidRDefault="00C6500C" w:rsidP="0082267F">
            <w:pPr>
              <w:pStyle w:val="BodyText"/>
              <w:spacing w:before="60" w:after="60"/>
              <w:rPr>
                <w:rFonts w:ascii="Archivo" w:hAnsi="Archivo"/>
                <w:bCs/>
                <w:i w:val="0"/>
                <w:lang w:val="es-ES"/>
              </w:rPr>
            </w:pPr>
          </w:p>
          <w:p w14:paraId="39576339" w14:textId="77777777" w:rsidR="00C6500C" w:rsidRDefault="00C6500C" w:rsidP="0082267F">
            <w:pPr>
              <w:pStyle w:val="BodyText"/>
              <w:spacing w:before="60" w:after="60"/>
              <w:rPr>
                <w:rFonts w:ascii="Archivo" w:hAnsi="Archivo"/>
                <w:bCs/>
                <w:i w:val="0"/>
                <w:lang w:val="es-ES"/>
              </w:rPr>
            </w:pPr>
          </w:p>
          <w:p w14:paraId="68865FE4" w14:textId="77777777" w:rsidR="00C6500C" w:rsidRDefault="00C6500C" w:rsidP="0082267F">
            <w:pPr>
              <w:pStyle w:val="BodyText"/>
              <w:spacing w:before="60" w:after="60"/>
              <w:rPr>
                <w:rFonts w:ascii="Archivo" w:hAnsi="Archivo"/>
                <w:bCs/>
                <w:i w:val="0"/>
                <w:lang w:val="es-ES"/>
              </w:rPr>
            </w:pPr>
          </w:p>
          <w:p w14:paraId="06199409" w14:textId="77777777" w:rsidR="00C6500C" w:rsidRDefault="00C6500C" w:rsidP="0082267F">
            <w:pPr>
              <w:pStyle w:val="BodyText"/>
              <w:spacing w:before="60" w:after="60"/>
              <w:rPr>
                <w:rFonts w:ascii="Archivo" w:hAnsi="Archivo"/>
                <w:bCs/>
                <w:i w:val="0"/>
                <w:lang w:val="es-ES"/>
              </w:rPr>
            </w:pPr>
          </w:p>
          <w:p w14:paraId="1E50C775" w14:textId="77777777" w:rsidR="00C6500C" w:rsidRDefault="00C6500C" w:rsidP="0082267F">
            <w:pPr>
              <w:pStyle w:val="BodyText"/>
              <w:spacing w:before="60" w:after="60"/>
              <w:rPr>
                <w:rFonts w:ascii="Archivo" w:hAnsi="Archivo"/>
                <w:bCs/>
                <w:i w:val="0"/>
                <w:lang w:val="es-ES"/>
              </w:rPr>
            </w:pPr>
          </w:p>
          <w:p w14:paraId="1C009119" w14:textId="77777777" w:rsidR="00C6500C" w:rsidRDefault="00C6500C" w:rsidP="0082267F">
            <w:pPr>
              <w:pStyle w:val="BodyText"/>
              <w:spacing w:before="60" w:after="60"/>
              <w:rPr>
                <w:rFonts w:ascii="Archivo" w:hAnsi="Archivo"/>
                <w:bCs/>
                <w:i w:val="0"/>
                <w:lang w:val="es-ES"/>
              </w:rPr>
            </w:pPr>
          </w:p>
          <w:p w14:paraId="5CCB2B65" w14:textId="77777777" w:rsidR="00C6500C" w:rsidRDefault="00C6500C" w:rsidP="0082267F">
            <w:pPr>
              <w:pStyle w:val="BodyText"/>
              <w:spacing w:before="60" w:after="60"/>
              <w:rPr>
                <w:rFonts w:ascii="Archivo" w:hAnsi="Archivo"/>
                <w:bCs/>
                <w:i w:val="0"/>
                <w:lang w:val="es-ES"/>
              </w:rPr>
            </w:pPr>
          </w:p>
          <w:p w14:paraId="794CAE2F" w14:textId="77777777" w:rsidR="00C6500C" w:rsidRDefault="00C6500C" w:rsidP="0082267F">
            <w:pPr>
              <w:pStyle w:val="BodyText"/>
              <w:spacing w:before="60" w:after="60"/>
              <w:rPr>
                <w:rFonts w:ascii="Archivo" w:hAnsi="Archivo"/>
                <w:bCs/>
                <w:i w:val="0"/>
                <w:lang w:val="es-ES"/>
              </w:rPr>
            </w:pPr>
          </w:p>
          <w:p w14:paraId="0DC341E1" w14:textId="77777777" w:rsidR="00C6500C" w:rsidRDefault="00C6500C" w:rsidP="0082267F">
            <w:pPr>
              <w:pStyle w:val="BodyText"/>
              <w:spacing w:before="60" w:after="60"/>
              <w:rPr>
                <w:rFonts w:ascii="Archivo" w:hAnsi="Archivo"/>
                <w:bCs/>
                <w:i w:val="0"/>
                <w:lang w:val="es-ES"/>
              </w:rPr>
            </w:pPr>
          </w:p>
          <w:p w14:paraId="16C31182" w14:textId="77777777" w:rsidR="00C6500C" w:rsidRPr="00CD2D74" w:rsidRDefault="00C6500C" w:rsidP="0082267F">
            <w:pPr>
              <w:pStyle w:val="BodyText"/>
              <w:spacing w:before="60" w:after="60"/>
              <w:rPr>
                <w:rFonts w:ascii="Archivo" w:hAnsi="Archivo"/>
                <w:bCs/>
                <w:szCs w:val="22"/>
                <w:lang w:val="es-ES"/>
              </w:rPr>
            </w:pPr>
          </w:p>
        </w:tc>
      </w:tr>
    </w:tbl>
    <w:p w14:paraId="00D29D6E" w14:textId="5D21844F" w:rsidR="00784275" w:rsidRPr="00C07876" w:rsidRDefault="00784275" w:rsidP="005A331D">
      <w:pPr>
        <w:pStyle w:val="TableParagraph"/>
        <w:spacing w:before="63"/>
        <w:rPr>
          <w:rFonts w:ascii="Arial" w:hAnsi="Arial" w:cs="Arial"/>
          <w:sz w:val="20"/>
          <w:szCs w:val="20"/>
          <w:lang w:val="es-ES"/>
        </w:rPr>
      </w:pPr>
    </w:p>
    <w:sectPr w:rsidR="00784275" w:rsidRPr="00C07876" w:rsidSect="005A331D">
      <w:headerReference w:type="default" r:id="rId11"/>
      <w:footerReference w:type="default" r:id="rId12"/>
      <w:pgSz w:w="11910" w:h="16840"/>
      <w:pgMar w:top="880" w:right="1020" w:bottom="1100" w:left="1020" w:header="693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12F7" w14:textId="77777777" w:rsidR="003242F5" w:rsidRDefault="003242F5">
      <w:r>
        <w:separator/>
      </w:r>
    </w:p>
  </w:endnote>
  <w:endnote w:type="continuationSeparator" w:id="0">
    <w:p w14:paraId="5DCA359E" w14:textId="77777777" w:rsidR="003242F5" w:rsidRDefault="0032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vo">
    <w:altName w:val="Times New Roman"/>
    <w:panose1 w:val="020B0503020202020B04"/>
    <w:charset w:val="4D"/>
    <w:family w:val="swiss"/>
    <w:pitch w:val="variable"/>
    <w:sig w:usb0="2000000F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E760" w14:textId="77777777" w:rsidR="007E4212" w:rsidRPr="00555E36" w:rsidRDefault="007E4212" w:rsidP="007E4212">
    <w:pPr>
      <w:spacing w:before="14" w:line="207" w:lineRule="exact"/>
      <w:ind w:left="20"/>
      <w:jc w:val="center"/>
      <w:rPr>
        <w:rFonts w:asciiTheme="minorBidi" w:hAnsiTheme="minorBidi" w:cstheme="minorBidi"/>
        <w:sz w:val="16"/>
        <w:szCs w:val="16"/>
      </w:rPr>
    </w:pPr>
    <w:proofErr w:type="spellStart"/>
    <w:r w:rsidRPr="00555E36">
      <w:rPr>
        <w:rFonts w:asciiTheme="minorBidi" w:hAnsiTheme="minorBidi" w:cstheme="minorBidi"/>
        <w:sz w:val="16"/>
        <w:szCs w:val="16"/>
      </w:rPr>
      <w:t>Evaluación</w:t>
    </w:r>
    <w:proofErr w:type="spellEnd"/>
    <w:r w:rsidRPr="00555E36">
      <w:rPr>
        <w:rFonts w:asciiTheme="minorBidi" w:hAnsiTheme="minorBidi" w:cstheme="minorBidi"/>
        <w:sz w:val="16"/>
        <w:szCs w:val="16"/>
      </w:rPr>
      <w:t xml:space="preserve"> </w:t>
    </w:r>
    <w:proofErr w:type="spellStart"/>
    <w:r w:rsidRPr="00555E36">
      <w:rPr>
        <w:rFonts w:asciiTheme="minorBidi" w:hAnsiTheme="minorBidi" w:cstheme="minorBidi"/>
        <w:sz w:val="16"/>
        <w:szCs w:val="16"/>
      </w:rPr>
      <w:t>simplificada</w:t>
    </w:r>
    <w:proofErr w:type="spellEnd"/>
    <w:r w:rsidRPr="00555E36">
      <w:rPr>
        <w:rFonts w:asciiTheme="minorBidi" w:hAnsiTheme="minorBidi" w:cstheme="minorBidi"/>
        <w:sz w:val="16"/>
        <w:szCs w:val="16"/>
      </w:rPr>
      <w:t xml:space="preserve"> –</w:t>
    </w:r>
    <w:r w:rsidRPr="00555E36">
      <w:rPr>
        <w:rFonts w:asciiTheme="minorBidi" w:hAnsiTheme="minorBidi" w:cstheme="minorBidi"/>
        <w:spacing w:val="-3"/>
        <w:sz w:val="16"/>
        <w:szCs w:val="16"/>
      </w:rPr>
      <w:t xml:space="preserve"> </w:t>
    </w:r>
    <w:proofErr w:type="spellStart"/>
    <w:r w:rsidRPr="00555E36">
      <w:rPr>
        <w:rFonts w:asciiTheme="minorBidi" w:hAnsiTheme="minorBidi" w:cstheme="minorBidi"/>
        <w:spacing w:val="-2"/>
        <w:sz w:val="16"/>
        <w:szCs w:val="16"/>
      </w:rPr>
      <w:t>Modelo</w:t>
    </w:r>
    <w:proofErr w:type="spellEnd"/>
  </w:p>
  <w:p w14:paraId="682C98F1" w14:textId="67CAC153" w:rsidR="007E4212" w:rsidRPr="007E4212" w:rsidRDefault="007E4212" w:rsidP="007E4212">
    <w:pPr>
      <w:pStyle w:val="Footer"/>
      <w:jc w:val="center"/>
      <w:rPr>
        <w:rFonts w:asciiTheme="minorBidi" w:hAnsiTheme="minorBidi" w:cstheme="minorBidi"/>
        <w:sz w:val="18"/>
        <w:szCs w:val="18"/>
      </w:rPr>
    </w:pPr>
    <w:r w:rsidRPr="007E4212">
      <w:rPr>
        <w:rFonts w:asciiTheme="minorBidi" w:hAnsiTheme="minorBidi" w:cstheme="minorBidi"/>
        <w:sz w:val="18"/>
        <w:szCs w:val="18"/>
      </w:rPr>
      <w:t>-</w:t>
    </w:r>
    <w:sdt>
      <w:sdtPr>
        <w:rPr>
          <w:rFonts w:asciiTheme="minorBidi" w:hAnsiTheme="minorBidi" w:cstheme="minorBidi"/>
          <w:sz w:val="18"/>
          <w:szCs w:val="18"/>
        </w:rPr>
        <w:id w:val="1412431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E4212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Pr="007E4212">
          <w:rPr>
            <w:rFonts w:asciiTheme="minorBidi" w:hAnsiTheme="minorBidi" w:cstheme="minorBidi"/>
            <w:sz w:val="18"/>
            <w:szCs w:val="18"/>
          </w:rPr>
          <w:instrText xml:space="preserve"> PAGE   \* MERGEFORMAT </w:instrText>
        </w:r>
        <w:r w:rsidRPr="007E4212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Pr="007E4212">
          <w:rPr>
            <w:rFonts w:asciiTheme="minorBidi" w:hAnsiTheme="minorBidi" w:cstheme="minorBidi"/>
            <w:noProof/>
            <w:sz w:val="18"/>
            <w:szCs w:val="18"/>
          </w:rPr>
          <w:t>2</w:t>
        </w:r>
        <w:r w:rsidRPr="007E4212">
          <w:rPr>
            <w:rFonts w:asciiTheme="minorBidi" w:hAnsiTheme="minorBidi" w:cstheme="minorBidi"/>
            <w:noProof/>
            <w:sz w:val="18"/>
            <w:szCs w:val="18"/>
          </w:rPr>
          <w:fldChar w:fldCharType="end"/>
        </w:r>
        <w:r w:rsidRPr="007E4212">
          <w:rPr>
            <w:rFonts w:asciiTheme="minorBidi" w:hAnsiTheme="minorBidi" w:cstheme="minorBidi"/>
            <w:noProof/>
            <w:sz w:val="18"/>
            <w:szCs w:val="18"/>
          </w:rPr>
          <w:t>-</w:t>
        </w:r>
      </w:sdtContent>
    </w:sdt>
  </w:p>
  <w:p w14:paraId="41568B15" w14:textId="35D9B72B" w:rsidR="00B34F25" w:rsidRDefault="00B34F25">
    <w:pPr>
      <w:pStyle w:val="BodyText"/>
      <w:spacing w:line="14" w:lineRule="auto"/>
      <w:rPr>
        <w:i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8B17" w14:textId="2E59BF72" w:rsidR="00B34F25" w:rsidRDefault="00784275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120384" behindDoc="1" locked="0" layoutInCell="1" allowOverlap="1" wp14:anchorId="4412346F" wp14:editId="3871205C">
              <wp:simplePos x="0" y="0"/>
              <wp:positionH relativeFrom="page">
                <wp:posOffset>3113405</wp:posOffset>
              </wp:positionH>
              <wp:positionV relativeFrom="page">
                <wp:posOffset>10101580</wp:posOffset>
              </wp:positionV>
              <wp:extent cx="1680308" cy="285115"/>
              <wp:effectExtent l="0" t="0" r="0" b="0"/>
              <wp:wrapNone/>
              <wp:docPr id="231522325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0308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4E9930" w14:textId="77777777" w:rsidR="000E5A8B" w:rsidRPr="001B09BF" w:rsidRDefault="000E5A8B" w:rsidP="000E5A8B">
                          <w:pPr>
                            <w:spacing w:before="14" w:line="207" w:lineRule="exact"/>
                            <w:ind w:left="20"/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t>E</w:t>
                          </w:r>
                          <w:r w:rsidRPr="000E5A8B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t>valuación</w:t>
                          </w:r>
                          <w:proofErr w:type="spellEnd"/>
                          <w:r w:rsidRPr="000E5A8B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0E5A8B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t>simplificada</w:t>
                          </w:r>
                          <w:proofErr w:type="spellEnd"/>
                          <w:r w:rsidRPr="000E5A8B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t xml:space="preserve"> </w:t>
                          </w:r>
                          <w:r w:rsidRPr="001B09BF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t>–</w:t>
                          </w:r>
                          <w:r w:rsidRPr="001B09BF">
                            <w:rPr>
                              <w:rFonts w:ascii="Arial" w:hAnsi="Arial" w:cs="Arial"/>
                              <w:spacing w:val="-3"/>
                              <w:sz w:val="16"/>
                              <w:szCs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21"/>
                            </w:rPr>
                            <w:t>Modelo</w:t>
                          </w:r>
                          <w:proofErr w:type="spellEnd"/>
                        </w:p>
                        <w:p w14:paraId="36B08E8E" w14:textId="77777777" w:rsidR="00784275" w:rsidRPr="001B09BF" w:rsidRDefault="00784275" w:rsidP="00784275">
                          <w:pPr>
                            <w:spacing w:line="207" w:lineRule="exact"/>
                            <w:jc w:val="center"/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</w:pPr>
                          <w:r w:rsidRPr="001B09BF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t>–</w:t>
                          </w:r>
                          <w:r w:rsidRPr="001B09BF">
                            <w:rPr>
                              <w:rFonts w:ascii="Arial" w:hAnsi="Arial" w:cs="Arial"/>
                              <w:spacing w:val="-2"/>
                              <w:sz w:val="16"/>
                              <w:szCs w:val="21"/>
                            </w:rPr>
                            <w:t xml:space="preserve"> </w:t>
                          </w:r>
                          <w:r w:rsidRPr="001B09BF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fldChar w:fldCharType="begin"/>
                          </w:r>
                          <w:r w:rsidRPr="001B09BF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instrText xml:space="preserve"> PAGE </w:instrText>
                          </w:r>
                          <w:r w:rsidRPr="001B09BF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fldChar w:fldCharType="separate"/>
                          </w:r>
                          <w:r w:rsidRPr="001B09BF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t>1</w:t>
                          </w:r>
                          <w:r w:rsidRPr="001B09BF">
                            <w:rPr>
                              <w:rFonts w:ascii="Arial" w:hAnsi="Arial" w:cs="Arial"/>
                              <w:sz w:val="16"/>
                              <w:szCs w:val="21"/>
                            </w:rPr>
                            <w:fldChar w:fldCharType="end"/>
                          </w:r>
                          <w:r w:rsidRPr="001B09BF">
                            <w:rPr>
                              <w:rFonts w:ascii="Arial" w:hAnsi="Arial" w:cs="Arial"/>
                              <w:spacing w:val="-1"/>
                              <w:sz w:val="16"/>
                              <w:szCs w:val="21"/>
                            </w:rPr>
                            <w:t xml:space="preserve"> </w:t>
                          </w:r>
                          <w:r w:rsidRPr="001B09BF">
                            <w:rPr>
                              <w:rFonts w:ascii="Arial" w:hAnsi="Arial" w:cs="Arial"/>
                              <w:spacing w:val="-10"/>
                              <w:sz w:val="16"/>
                              <w:szCs w:val="21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12346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45.15pt;margin-top:795.4pt;width:132.3pt;height:22.45pt;z-index:-16196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" filled="f" stroked="f">
              <v:textbox inset="0,0,0,0">
                <w:txbxContent>
                  <w:p w14:paraId="514E9930" w14:textId="77777777" w:rsidR="000E5A8B" w:rsidRPr="001B09BF" w:rsidRDefault="000E5A8B" w:rsidP="000E5A8B">
                    <w:pPr>
                      <w:spacing w:before="14" w:line="207" w:lineRule="exact"/>
                      <w:ind w:left="20"/>
                      <w:rPr>
                        <w:rFonts w:ascii="Arial" w:hAnsi="Arial" w:cs="Arial"/>
                        <w:sz w:val="16"/>
                        <w:szCs w:val="21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21"/>
                      </w:rPr>
                      <w:t>E</w:t>
                    </w:r>
                    <w:r w:rsidRPr="000E5A8B">
                      <w:rPr>
                        <w:rFonts w:ascii="Arial" w:hAnsi="Arial" w:cs="Arial"/>
                        <w:sz w:val="16"/>
                        <w:szCs w:val="21"/>
                      </w:rPr>
                      <w:t>valuación</w:t>
                    </w:r>
                    <w:proofErr w:type="spellEnd"/>
                    <w:r w:rsidRPr="000E5A8B">
                      <w:rPr>
                        <w:rFonts w:ascii="Arial" w:hAnsi="Arial" w:cs="Arial"/>
                        <w:sz w:val="16"/>
                        <w:szCs w:val="21"/>
                      </w:rPr>
                      <w:t xml:space="preserve"> </w:t>
                    </w:r>
                    <w:proofErr w:type="spellStart"/>
                    <w:r w:rsidRPr="000E5A8B">
                      <w:rPr>
                        <w:rFonts w:ascii="Arial" w:hAnsi="Arial" w:cs="Arial"/>
                        <w:sz w:val="16"/>
                        <w:szCs w:val="21"/>
                      </w:rPr>
                      <w:t>simplificada</w:t>
                    </w:r>
                    <w:proofErr w:type="spellEnd"/>
                    <w:r w:rsidRPr="000E5A8B">
                      <w:rPr>
                        <w:rFonts w:ascii="Arial" w:hAnsi="Arial" w:cs="Arial"/>
                        <w:sz w:val="16"/>
                        <w:szCs w:val="21"/>
                      </w:rPr>
                      <w:t xml:space="preserve"> </w:t>
                    </w:r>
                    <w:r w:rsidRPr="001B09BF">
                      <w:rPr>
                        <w:rFonts w:ascii="Arial" w:hAnsi="Arial" w:cs="Arial"/>
                        <w:sz w:val="16"/>
                        <w:szCs w:val="21"/>
                      </w:rPr>
                      <w:t>–</w:t>
                    </w:r>
                    <w:r w:rsidRPr="001B09BF">
                      <w:rPr>
                        <w:rFonts w:ascii="Arial" w:hAnsi="Arial" w:cs="Arial"/>
                        <w:spacing w:val="-3"/>
                        <w:sz w:val="16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pacing w:val="-2"/>
                        <w:sz w:val="16"/>
                        <w:szCs w:val="21"/>
                      </w:rPr>
                      <w:t>Modelo</w:t>
                    </w:r>
                    <w:proofErr w:type="spellEnd"/>
                  </w:p>
                  <w:p w14:paraId="36B08E8E" w14:textId="77777777" w:rsidR="00784275" w:rsidRPr="001B09BF" w:rsidRDefault="00784275" w:rsidP="00784275">
                    <w:pPr>
                      <w:spacing w:line="207" w:lineRule="exact"/>
                      <w:jc w:val="center"/>
                      <w:rPr>
                        <w:rFonts w:ascii="Arial" w:hAnsi="Arial" w:cs="Arial"/>
                        <w:sz w:val="16"/>
                        <w:szCs w:val="21"/>
                      </w:rPr>
                    </w:pPr>
                    <w:r w:rsidRPr="001B09BF">
                      <w:rPr>
                        <w:rFonts w:ascii="Arial" w:hAnsi="Arial" w:cs="Arial"/>
                        <w:sz w:val="16"/>
                        <w:szCs w:val="21"/>
                      </w:rPr>
                      <w:t>–</w:t>
                    </w:r>
                    <w:r w:rsidRPr="001B09BF">
                      <w:rPr>
                        <w:rFonts w:ascii="Arial" w:hAnsi="Arial" w:cs="Arial"/>
                        <w:spacing w:val="-2"/>
                        <w:sz w:val="16"/>
                        <w:szCs w:val="21"/>
                      </w:rPr>
                      <w:t xml:space="preserve"> </w:t>
                    </w:r>
                    <w:r w:rsidRPr="001B09BF">
                      <w:rPr>
                        <w:rFonts w:ascii="Arial" w:hAnsi="Arial" w:cs="Arial"/>
                        <w:sz w:val="16"/>
                        <w:szCs w:val="21"/>
                      </w:rPr>
                      <w:fldChar w:fldCharType="begin"/>
                    </w:r>
                    <w:r w:rsidRPr="001B09BF">
                      <w:rPr>
                        <w:rFonts w:ascii="Arial" w:hAnsi="Arial" w:cs="Arial"/>
                        <w:sz w:val="16"/>
                        <w:szCs w:val="21"/>
                      </w:rPr>
                      <w:instrText xml:space="preserve"> PAGE </w:instrText>
                    </w:r>
                    <w:r w:rsidRPr="001B09BF">
                      <w:rPr>
                        <w:rFonts w:ascii="Arial" w:hAnsi="Arial" w:cs="Arial"/>
                        <w:sz w:val="16"/>
                        <w:szCs w:val="21"/>
                      </w:rPr>
                      <w:fldChar w:fldCharType="separate"/>
                    </w:r>
                    <w:r w:rsidRPr="001B09BF">
                      <w:rPr>
                        <w:rFonts w:ascii="Arial" w:hAnsi="Arial" w:cs="Arial"/>
                        <w:sz w:val="16"/>
                        <w:szCs w:val="21"/>
                      </w:rPr>
                      <w:t>1</w:t>
                    </w:r>
                    <w:r w:rsidRPr="001B09BF">
                      <w:rPr>
                        <w:rFonts w:ascii="Arial" w:hAnsi="Arial" w:cs="Arial"/>
                        <w:sz w:val="16"/>
                        <w:szCs w:val="21"/>
                      </w:rPr>
                      <w:fldChar w:fldCharType="end"/>
                    </w:r>
                    <w:r w:rsidRPr="001B09BF">
                      <w:rPr>
                        <w:rFonts w:ascii="Arial" w:hAnsi="Arial" w:cs="Arial"/>
                        <w:spacing w:val="-1"/>
                        <w:sz w:val="16"/>
                        <w:szCs w:val="21"/>
                      </w:rPr>
                      <w:t xml:space="preserve"> </w:t>
                    </w:r>
                    <w:r w:rsidRPr="001B09BF">
                      <w:rPr>
                        <w:rFonts w:ascii="Arial" w:hAnsi="Arial" w:cs="Arial"/>
                        <w:spacing w:val="-10"/>
                        <w:sz w:val="16"/>
                        <w:szCs w:val="21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8B90" w14:textId="77777777" w:rsidR="003242F5" w:rsidRDefault="003242F5">
      <w:r>
        <w:separator/>
      </w:r>
    </w:p>
  </w:footnote>
  <w:footnote w:type="continuationSeparator" w:id="0">
    <w:p w14:paraId="00486FF6" w14:textId="77777777" w:rsidR="003242F5" w:rsidRDefault="0032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4104" w14:textId="77777777" w:rsidR="001B09BF" w:rsidRPr="000E3DE1" w:rsidRDefault="001B09BF">
    <w:pPr>
      <w:pStyle w:val="BodyText"/>
      <w:spacing w:line="14" w:lineRule="auto"/>
      <w:rPr>
        <w:i w:val="0"/>
        <w:lang w:val="es-ES"/>
      </w:rPr>
    </w:pPr>
  </w:p>
  <w:p w14:paraId="5385EE7E" w14:textId="77777777" w:rsidR="001B09BF" w:rsidRPr="000E3DE1" w:rsidRDefault="001B09BF">
    <w:pPr>
      <w:pStyle w:val="BodyText"/>
      <w:spacing w:line="14" w:lineRule="auto"/>
      <w:rPr>
        <w:i w:val="0"/>
        <w:lang w:val="es-ES"/>
      </w:rPr>
    </w:pPr>
  </w:p>
  <w:p w14:paraId="2ABD5718" w14:textId="77777777" w:rsidR="000E3DE1" w:rsidRPr="000E3DE1" w:rsidRDefault="000E3DE1" w:rsidP="000E3DE1">
    <w:pPr>
      <w:spacing w:before="11"/>
      <w:ind w:left="20"/>
      <w:rPr>
        <w:rFonts w:ascii="Arial" w:hAnsi="Arial" w:cs="Arial"/>
        <w:sz w:val="16"/>
        <w:lang w:val="es-ES"/>
      </w:rPr>
    </w:pPr>
    <w:r w:rsidRPr="000E3DE1">
      <w:rPr>
        <w:rFonts w:ascii="Arial" w:hAnsi="Arial" w:cs="Arial"/>
        <w:sz w:val="16"/>
        <w:lang w:val="es-ES"/>
      </w:rPr>
      <w:t>Orientaciones de la CITES sobre dictámenes de extracción no perjudicial</w:t>
    </w:r>
    <w:r w:rsidRPr="000E3DE1">
      <w:rPr>
        <w:rFonts w:ascii="Arial" w:hAnsi="Arial" w:cs="Arial"/>
        <w:spacing w:val="-2"/>
        <w:sz w:val="16"/>
        <w:lang w:val="es-ES"/>
      </w:rPr>
      <w:t>: evaluación simplificada</w:t>
    </w:r>
  </w:p>
  <w:p w14:paraId="41568B14" w14:textId="297892ED" w:rsidR="00B34F25" w:rsidRDefault="00F83B92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117824" behindDoc="1" locked="0" layoutInCell="1" allowOverlap="1" wp14:anchorId="41568B1A" wp14:editId="357B013D">
              <wp:simplePos x="0" y="0"/>
              <wp:positionH relativeFrom="page">
                <wp:posOffset>6189785</wp:posOffset>
              </wp:positionH>
              <wp:positionV relativeFrom="page">
                <wp:posOffset>445477</wp:posOffset>
              </wp:positionV>
              <wp:extent cx="617415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41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68B54" w14:textId="76C24219" w:rsidR="00B34F25" w:rsidRPr="00F83B92" w:rsidRDefault="00B868A0">
                          <w:pPr>
                            <w:spacing w:before="11"/>
                            <w:ind w:left="2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3B92">
                            <w:rPr>
                              <w:rFonts w:ascii="Arial" w:hAnsi="Arial" w:cs="Arial"/>
                              <w:sz w:val="16"/>
                            </w:rPr>
                            <w:t>Version</w:t>
                          </w:r>
                          <w:r w:rsidRPr="00F83B92">
                            <w:rPr>
                              <w:rFonts w:ascii="Arial" w:hAnsi="Arial" w:cs="Arial"/>
                              <w:spacing w:val="-5"/>
                              <w:sz w:val="16"/>
                            </w:rPr>
                            <w:t xml:space="preserve"> 1.</w:t>
                          </w:r>
                          <w:r w:rsidR="002B53DD">
                            <w:rPr>
                              <w:rFonts w:ascii="Arial" w:hAnsi="Arial" w:cs="Arial"/>
                              <w:spacing w:val="-5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568B1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7.4pt;margin-top:35.1pt;width:48.6pt;height:10.8pt;z-index:-161986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" filled="f" stroked="f">
              <v:textbox inset="0,0,0,0">
                <w:txbxContent>
                  <w:p w14:paraId="41568B54" w14:textId="76C24219" w:rsidR="00B34F25" w:rsidRPr="00F83B92" w:rsidRDefault="00B868A0">
                    <w:pPr>
                      <w:spacing w:before="11"/>
                      <w:ind w:left="20"/>
                      <w:rPr>
                        <w:rFonts w:ascii="Arial" w:hAnsi="Arial" w:cs="Arial"/>
                        <w:sz w:val="16"/>
                      </w:rPr>
                    </w:pPr>
                    <w:r w:rsidRPr="00F83B92">
                      <w:rPr>
                        <w:rFonts w:ascii="Arial" w:hAnsi="Arial" w:cs="Arial"/>
                        <w:sz w:val="16"/>
                      </w:rPr>
                      <w:t>Version</w:t>
                    </w:r>
                    <w:r w:rsidRPr="00F83B92">
                      <w:rPr>
                        <w:rFonts w:ascii="Arial" w:hAnsi="Arial" w:cs="Arial"/>
                        <w:spacing w:val="-5"/>
                        <w:sz w:val="16"/>
                      </w:rPr>
                      <w:t xml:space="preserve"> 1.</w:t>
                    </w:r>
                    <w:r w:rsidR="002B53DD">
                      <w:rPr>
                        <w:rFonts w:ascii="Arial" w:hAnsi="Arial" w:cs="Arial"/>
                        <w:spacing w:val="-5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8405" w14:textId="17784CE8" w:rsidR="000E3DE1" w:rsidRDefault="000E3DE1" w:rsidP="000E3DE1">
    <w:pPr>
      <w:spacing w:before="11"/>
      <w:ind w:left="20"/>
      <w:rPr>
        <w:rFonts w:ascii="Arial" w:hAnsi="Arial" w:cs="Arial"/>
        <w:spacing w:val="-2"/>
        <w:sz w:val="16"/>
        <w:lang w:val="es-ES"/>
      </w:rPr>
    </w:pPr>
    <w:r w:rsidRPr="000E3DE1">
      <w:rPr>
        <w:rFonts w:ascii="Arial" w:hAnsi="Arial" w:cs="Arial"/>
        <w:sz w:val="16"/>
        <w:lang w:val="es-ES"/>
      </w:rPr>
      <w:t>Orientaciones de la CITES sobre dictámenes de extracción no perjudicial</w:t>
    </w:r>
    <w:r w:rsidRPr="000E3DE1">
      <w:rPr>
        <w:rFonts w:ascii="Arial" w:hAnsi="Arial" w:cs="Arial"/>
        <w:spacing w:val="-2"/>
        <w:sz w:val="16"/>
        <w:lang w:val="es-ES"/>
      </w:rPr>
      <w:t>: evaluación simplificada</w:t>
    </w:r>
  </w:p>
  <w:p w14:paraId="70978A2D" w14:textId="77777777" w:rsidR="00C6500C" w:rsidRPr="000E3DE1" w:rsidRDefault="00C6500C" w:rsidP="000E3DE1">
    <w:pPr>
      <w:spacing w:before="11"/>
      <w:ind w:left="20"/>
      <w:rPr>
        <w:rFonts w:ascii="Arial" w:hAnsi="Arial" w:cs="Arial"/>
        <w:sz w:val="16"/>
        <w:lang w:val="es-ES"/>
      </w:rPr>
    </w:pPr>
  </w:p>
  <w:p w14:paraId="41568B16" w14:textId="62B366B6" w:rsidR="00B34F25" w:rsidRDefault="00784275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124480" behindDoc="1" locked="0" layoutInCell="1" allowOverlap="1" wp14:anchorId="6B35CE05" wp14:editId="61841DF7">
              <wp:simplePos x="0" y="0"/>
              <wp:positionH relativeFrom="page">
                <wp:posOffset>6294120</wp:posOffset>
              </wp:positionH>
              <wp:positionV relativeFrom="page">
                <wp:posOffset>431165</wp:posOffset>
              </wp:positionV>
              <wp:extent cx="617415" cy="137160"/>
              <wp:effectExtent l="0" t="0" r="0" b="0"/>
              <wp:wrapNone/>
              <wp:docPr id="29521200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41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71167F" w14:textId="316080BD" w:rsidR="00784275" w:rsidRPr="00F83B92" w:rsidRDefault="00AA418E" w:rsidP="00AA418E">
                          <w:pPr>
                            <w:spacing w:before="11"/>
                            <w:ind w:left="20"/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 w:rsidRPr="00AA418E">
                            <w:rPr>
                              <w:rFonts w:ascii="Arial" w:hAnsi="Arial" w:cs="Arial"/>
                              <w:sz w:val="16"/>
                            </w:rPr>
                            <w:t>Versión</w:t>
                          </w:r>
                          <w:proofErr w:type="spellEnd"/>
                          <w:r w:rsidRPr="00AA418E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="00784275" w:rsidRPr="00F83B92">
                            <w:rPr>
                              <w:rFonts w:ascii="Arial" w:hAnsi="Arial" w:cs="Arial"/>
                              <w:spacing w:val="-5"/>
                              <w:sz w:val="16"/>
                            </w:rPr>
                            <w:t>1.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35CE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5.6pt;margin-top:33.95pt;width:48.6pt;height:10.8pt;z-index:-16192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" filled="f" stroked="f">
              <v:textbox inset="0,0,0,0">
                <w:txbxContent>
                  <w:p w14:paraId="1571167F" w14:textId="316080BD" w:rsidR="00784275" w:rsidRPr="00F83B92" w:rsidRDefault="00AA418E" w:rsidP="00AA418E">
                    <w:pPr>
                      <w:spacing w:before="11"/>
                      <w:ind w:left="20"/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 w:rsidRPr="00AA418E">
                      <w:rPr>
                        <w:rFonts w:ascii="Arial" w:hAnsi="Arial" w:cs="Arial"/>
                        <w:sz w:val="16"/>
                      </w:rPr>
                      <w:t>Versión</w:t>
                    </w:r>
                    <w:proofErr w:type="spellEnd"/>
                    <w:r w:rsidRPr="00AA418E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="00784275" w:rsidRPr="00F83B92">
                      <w:rPr>
                        <w:rFonts w:ascii="Arial" w:hAnsi="Arial" w:cs="Arial"/>
                        <w:spacing w:val="-5"/>
                        <w:sz w:val="16"/>
                      </w:rPr>
                      <w:t>1.</w:t>
                    </w:r>
                    <w:r>
                      <w:rPr>
                        <w:rFonts w:ascii="Arial" w:hAnsi="Arial" w:cs="Arial"/>
                        <w:spacing w:val="-5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7F8"/>
    <w:multiLevelType w:val="hybridMultilevel"/>
    <w:tmpl w:val="3BAA468E"/>
    <w:lvl w:ilvl="0" w:tplc="405A26A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DF44252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AECE83B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497A42C0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1190366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5" w:tplc="73B8FDD4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6" w:tplc="6FFEC6CC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7" w:tplc="15CA44D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8" w:tplc="227676D6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3E0CE6"/>
    <w:multiLevelType w:val="hybridMultilevel"/>
    <w:tmpl w:val="272E9626"/>
    <w:lvl w:ilvl="0" w:tplc="9C247F68">
      <w:start w:val="3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F5496"/>
        <w:spacing w:val="0"/>
        <w:w w:val="100"/>
        <w:sz w:val="24"/>
        <w:szCs w:val="24"/>
        <w:lang w:val="en-US" w:eastAsia="en-US" w:bidi="ar-SA"/>
      </w:rPr>
    </w:lvl>
    <w:lvl w:ilvl="1" w:tplc="3120FF62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2" w:tplc="1CAEC4B8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3" w:tplc="798C62D4"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4" w:tplc="DF78A4C0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  <w:lvl w:ilvl="5" w:tplc="E994609E"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  <w:lvl w:ilvl="6" w:tplc="F03025C0">
      <w:numFmt w:val="bullet"/>
      <w:lvlText w:val="•"/>
      <w:lvlJc w:val="left"/>
      <w:pPr>
        <w:ind w:left="9239" w:hanging="360"/>
      </w:pPr>
      <w:rPr>
        <w:rFonts w:hint="default"/>
        <w:lang w:val="en-US" w:eastAsia="en-US" w:bidi="ar-SA"/>
      </w:rPr>
    </w:lvl>
    <w:lvl w:ilvl="7" w:tplc="7DC45004">
      <w:numFmt w:val="bullet"/>
      <w:lvlText w:val="•"/>
      <w:lvlJc w:val="left"/>
      <w:pPr>
        <w:ind w:left="10698" w:hanging="360"/>
      </w:pPr>
      <w:rPr>
        <w:rFonts w:hint="default"/>
        <w:lang w:val="en-US" w:eastAsia="en-US" w:bidi="ar-SA"/>
      </w:rPr>
    </w:lvl>
    <w:lvl w:ilvl="8" w:tplc="2BE08040">
      <w:numFmt w:val="bullet"/>
      <w:lvlText w:val="•"/>
      <w:lvlJc w:val="left"/>
      <w:pPr>
        <w:ind w:left="1215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EC3DE6"/>
    <w:multiLevelType w:val="hybridMultilevel"/>
    <w:tmpl w:val="9DB6E17C"/>
    <w:lvl w:ilvl="0" w:tplc="0B20337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B167046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CB262BB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8E3E7322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71B82E4C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5" w:tplc="9280A4A2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6" w:tplc="5330C92A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7" w:tplc="D758E494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8" w:tplc="94748E5C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39E6EAF"/>
    <w:multiLevelType w:val="hybridMultilevel"/>
    <w:tmpl w:val="E6A255A2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3A9D54C8"/>
    <w:multiLevelType w:val="hybridMultilevel"/>
    <w:tmpl w:val="7CC4E7A4"/>
    <w:lvl w:ilvl="0" w:tplc="372AC2A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CC40686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C1DA448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3EF83510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FB56B24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5" w:tplc="46D6DA8A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6" w:tplc="A09AC05C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7" w:tplc="24AA0092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8" w:tplc="34D057C0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4760494"/>
    <w:multiLevelType w:val="hybridMultilevel"/>
    <w:tmpl w:val="B4FA74AE"/>
    <w:lvl w:ilvl="0" w:tplc="A3A68958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F5496"/>
        <w:spacing w:val="0"/>
        <w:w w:val="100"/>
        <w:sz w:val="24"/>
        <w:szCs w:val="24"/>
        <w:lang w:val="en-US" w:eastAsia="en-US" w:bidi="ar-SA"/>
      </w:rPr>
    </w:lvl>
    <w:lvl w:ilvl="1" w:tplc="62141582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8FD8F084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7BE817F6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 w:tplc="9B220694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D3AAC178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 w:tplc="88C46DA2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63A42A8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3B0A3B24">
      <w:numFmt w:val="bullet"/>
      <w:lvlText w:val="•"/>
      <w:lvlJc w:val="left"/>
      <w:pPr>
        <w:ind w:left="798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3515F2B"/>
    <w:multiLevelType w:val="hybridMultilevel"/>
    <w:tmpl w:val="64EACB0A"/>
    <w:lvl w:ilvl="0" w:tplc="B1D2524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8906EC6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102A9252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F3606374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B6DC8B0A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5" w:tplc="685C2372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6" w:tplc="48F06F94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7" w:tplc="223EF554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8" w:tplc="2854A0F6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5280189"/>
    <w:multiLevelType w:val="hybridMultilevel"/>
    <w:tmpl w:val="218671DC"/>
    <w:lvl w:ilvl="0" w:tplc="6CDA6FD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7BEFC08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836AF870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3" w:tplc="8C54E168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17AEAF18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5" w:tplc="C1FA1C7C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6" w:tplc="107A992E"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7" w:tplc="0672A8AC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8" w:tplc="80782256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DD979F1"/>
    <w:multiLevelType w:val="hybridMultilevel"/>
    <w:tmpl w:val="B6649BF4"/>
    <w:lvl w:ilvl="0" w:tplc="69E287B4">
      <w:start w:val="1"/>
      <w:numFmt w:val="decimal"/>
      <w:lvlText w:val="%1."/>
      <w:lvlJc w:val="left"/>
      <w:pPr>
        <w:ind w:left="552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876256E6">
      <w:numFmt w:val="bullet"/>
      <w:lvlText w:val="•"/>
      <w:lvlJc w:val="left"/>
      <w:pPr>
        <w:ind w:left="1490" w:hanging="440"/>
      </w:pPr>
      <w:rPr>
        <w:rFonts w:hint="default"/>
        <w:lang w:val="en-US" w:eastAsia="en-US" w:bidi="ar-SA"/>
      </w:rPr>
    </w:lvl>
    <w:lvl w:ilvl="2" w:tplc="34002C90">
      <w:numFmt w:val="bullet"/>
      <w:lvlText w:val="•"/>
      <w:lvlJc w:val="left"/>
      <w:pPr>
        <w:ind w:left="2420" w:hanging="440"/>
      </w:pPr>
      <w:rPr>
        <w:rFonts w:hint="default"/>
        <w:lang w:val="en-US" w:eastAsia="en-US" w:bidi="ar-SA"/>
      </w:rPr>
    </w:lvl>
    <w:lvl w:ilvl="3" w:tplc="1B40E37E">
      <w:numFmt w:val="bullet"/>
      <w:lvlText w:val="•"/>
      <w:lvlJc w:val="left"/>
      <w:pPr>
        <w:ind w:left="3351" w:hanging="440"/>
      </w:pPr>
      <w:rPr>
        <w:rFonts w:hint="default"/>
        <w:lang w:val="en-US" w:eastAsia="en-US" w:bidi="ar-SA"/>
      </w:rPr>
    </w:lvl>
    <w:lvl w:ilvl="4" w:tplc="194AB546">
      <w:numFmt w:val="bullet"/>
      <w:lvlText w:val="•"/>
      <w:lvlJc w:val="left"/>
      <w:pPr>
        <w:ind w:left="4281" w:hanging="440"/>
      </w:pPr>
      <w:rPr>
        <w:rFonts w:hint="default"/>
        <w:lang w:val="en-US" w:eastAsia="en-US" w:bidi="ar-SA"/>
      </w:rPr>
    </w:lvl>
    <w:lvl w:ilvl="5" w:tplc="E05E13E2">
      <w:numFmt w:val="bullet"/>
      <w:lvlText w:val="•"/>
      <w:lvlJc w:val="left"/>
      <w:pPr>
        <w:ind w:left="5212" w:hanging="440"/>
      </w:pPr>
      <w:rPr>
        <w:rFonts w:hint="default"/>
        <w:lang w:val="en-US" w:eastAsia="en-US" w:bidi="ar-SA"/>
      </w:rPr>
    </w:lvl>
    <w:lvl w:ilvl="6" w:tplc="476662CC">
      <w:numFmt w:val="bullet"/>
      <w:lvlText w:val="•"/>
      <w:lvlJc w:val="left"/>
      <w:pPr>
        <w:ind w:left="6142" w:hanging="440"/>
      </w:pPr>
      <w:rPr>
        <w:rFonts w:hint="default"/>
        <w:lang w:val="en-US" w:eastAsia="en-US" w:bidi="ar-SA"/>
      </w:rPr>
    </w:lvl>
    <w:lvl w:ilvl="7" w:tplc="961428E0">
      <w:numFmt w:val="bullet"/>
      <w:lvlText w:val="•"/>
      <w:lvlJc w:val="left"/>
      <w:pPr>
        <w:ind w:left="7072" w:hanging="440"/>
      </w:pPr>
      <w:rPr>
        <w:rFonts w:hint="default"/>
        <w:lang w:val="en-US" w:eastAsia="en-US" w:bidi="ar-SA"/>
      </w:rPr>
    </w:lvl>
    <w:lvl w:ilvl="8" w:tplc="A2D4084E">
      <w:numFmt w:val="bullet"/>
      <w:lvlText w:val="•"/>
      <w:lvlJc w:val="left"/>
      <w:pPr>
        <w:ind w:left="8003" w:hanging="440"/>
      </w:pPr>
      <w:rPr>
        <w:rFonts w:hint="default"/>
        <w:lang w:val="en-US" w:eastAsia="en-US" w:bidi="ar-SA"/>
      </w:rPr>
    </w:lvl>
  </w:abstractNum>
  <w:num w:numId="1" w16cid:durableId="1545213485">
    <w:abstractNumId w:val="2"/>
  </w:num>
  <w:num w:numId="2" w16cid:durableId="976759180">
    <w:abstractNumId w:val="7"/>
  </w:num>
  <w:num w:numId="3" w16cid:durableId="779297293">
    <w:abstractNumId w:val="4"/>
  </w:num>
  <w:num w:numId="4" w16cid:durableId="28799789">
    <w:abstractNumId w:val="6"/>
  </w:num>
  <w:num w:numId="5" w16cid:durableId="1156455760">
    <w:abstractNumId w:val="0"/>
  </w:num>
  <w:num w:numId="6" w16cid:durableId="950893569">
    <w:abstractNumId w:val="1"/>
  </w:num>
  <w:num w:numId="7" w16cid:durableId="3632080">
    <w:abstractNumId w:val="5"/>
  </w:num>
  <w:num w:numId="8" w16cid:durableId="1824350219">
    <w:abstractNumId w:val="8"/>
  </w:num>
  <w:num w:numId="9" w16cid:durableId="1727531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25"/>
    <w:rsid w:val="00006EFF"/>
    <w:rsid w:val="00050D2C"/>
    <w:rsid w:val="00095AE3"/>
    <w:rsid w:val="000C4FBE"/>
    <w:rsid w:val="000E3DE1"/>
    <w:rsid w:val="000E5A8B"/>
    <w:rsid w:val="000E6E98"/>
    <w:rsid w:val="00152084"/>
    <w:rsid w:val="00174063"/>
    <w:rsid w:val="00197FBD"/>
    <w:rsid w:val="001B09BF"/>
    <w:rsid w:val="002A0CDF"/>
    <w:rsid w:val="002B53DD"/>
    <w:rsid w:val="002E65A8"/>
    <w:rsid w:val="002F7CBE"/>
    <w:rsid w:val="00310D76"/>
    <w:rsid w:val="003131DD"/>
    <w:rsid w:val="003219B0"/>
    <w:rsid w:val="003242F5"/>
    <w:rsid w:val="00352A04"/>
    <w:rsid w:val="003545D9"/>
    <w:rsid w:val="003C079A"/>
    <w:rsid w:val="00413594"/>
    <w:rsid w:val="00426397"/>
    <w:rsid w:val="00472D4A"/>
    <w:rsid w:val="004B23AE"/>
    <w:rsid w:val="004C5772"/>
    <w:rsid w:val="004E15D9"/>
    <w:rsid w:val="00555E36"/>
    <w:rsid w:val="005A331D"/>
    <w:rsid w:val="005B41D4"/>
    <w:rsid w:val="00633E53"/>
    <w:rsid w:val="006A5439"/>
    <w:rsid w:val="007344A9"/>
    <w:rsid w:val="00784275"/>
    <w:rsid w:val="00787FB9"/>
    <w:rsid w:val="007E4212"/>
    <w:rsid w:val="00842464"/>
    <w:rsid w:val="00855039"/>
    <w:rsid w:val="008A5395"/>
    <w:rsid w:val="008D7E53"/>
    <w:rsid w:val="00976D30"/>
    <w:rsid w:val="009B451E"/>
    <w:rsid w:val="009D54F2"/>
    <w:rsid w:val="009F495A"/>
    <w:rsid w:val="00A007B2"/>
    <w:rsid w:val="00A56686"/>
    <w:rsid w:val="00A66DC1"/>
    <w:rsid w:val="00AA418E"/>
    <w:rsid w:val="00AC7DB9"/>
    <w:rsid w:val="00B062AF"/>
    <w:rsid w:val="00B31EB8"/>
    <w:rsid w:val="00B34F25"/>
    <w:rsid w:val="00B375DB"/>
    <w:rsid w:val="00B868A0"/>
    <w:rsid w:val="00BD5CA8"/>
    <w:rsid w:val="00C04453"/>
    <w:rsid w:val="00C07876"/>
    <w:rsid w:val="00C6500C"/>
    <w:rsid w:val="00D03DA2"/>
    <w:rsid w:val="00D16B7B"/>
    <w:rsid w:val="00D312C3"/>
    <w:rsid w:val="00D41337"/>
    <w:rsid w:val="00D60E6A"/>
    <w:rsid w:val="00D94425"/>
    <w:rsid w:val="00DB3F30"/>
    <w:rsid w:val="00DF1614"/>
    <w:rsid w:val="00E456A6"/>
    <w:rsid w:val="00E65618"/>
    <w:rsid w:val="00EC769C"/>
    <w:rsid w:val="00EF1699"/>
    <w:rsid w:val="00F31B74"/>
    <w:rsid w:val="00F83B92"/>
    <w:rsid w:val="00F92234"/>
    <w:rsid w:val="00F95524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689B2"/>
  <w15:docId w15:val="{7116C3C9-54A4-4B3D-B754-0D6069A2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A8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2" w:hanging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42"/>
      <w:ind w:left="11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"/>
      <w:ind w:left="552" w:hanging="440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9"/>
      <w:ind w:left="472" w:hanging="4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E15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5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4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5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4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51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6500C"/>
    <w:pPr>
      <w:widowControl/>
      <w:autoSpaceDE/>
      <w:autoSpaceDN/>
    </w:pPr>
    <w:rPr>
      <w:rFonts w:ascii="Calibri" w:eastAsia="Calibri" w:hAnsi="Calibri" w:cs="Arial"/>
      <w:kern w:val="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cites.org/sites/default/files/esp/prog/ndf/ndf_guidance/module_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tes.org/sites/default/files/esp/prog/ndf/ndf_guidance/module_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637</Words>
  <Characters>3570</Characters>
  <Application>Microsoft Office Word</Application>
  <DocSecurity>0</DocSecurity>
  <Lines>187</Lines>
  <Paragraphs>71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54</cp:revision>
  <dcterms:created xsi:type="dcterms:W3CDTF">2025-03-31T14:02:00Z</dcterms:created>
  <dcterms:modified xsi:type="dcterms:W3CDTF">2025-05-15T12:45:00Z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macOS Version 14.6 (Build 23G80) Quartz PDFContext</vt:lpwstr>
  </property>
</Properties>
</file>