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E8" w:rsidRPr="00FF0761" w:rsidRDefault="002768E8" w:rsidP="002768E8">
      <w:pPr>
        <w:spacing w:before="120" w:after="0" w:line="240" w:lineRule="auto"/>
        <w:jc w:val="center"/>
        <w:rPr>
          <w:rFonts w:ascii="Times New Roman Bold" w:hAnsi="Times New Roman Bold"/>
          <w:b/>
          <w:bCs/>
          <w:smallCaps/>
          <w:sz w:val="24"/>
          <w:szCs w:val="24"/>
        </w:rPr>
      </w:pPr>
      <w:r w:rsidRPr="00FF0761">
        <w:rPr>
          <w:rFonts w:ascii="Times New Roman Bold" w:hAnsi="Times New Roman Bold"/>
          <w:b/>
          <w:bCs/>
          <w:smallCaps/>
          <w:sz w:val="24"/>
          <w:szCs w:val="24"/>
        </w:rPr>
        <w:t>Customs</w:t>
      </w:r>
      <w:bookmarkStart w:id="0" w:name="_GoBack"/>
      <w:bookmarkEnd w:id="0"/>
      <w:r w:rsidRPr="00FF0761">
        <w:rPr>
          <w:rFonts w:ascii="Times New Roman Bold" w:hAnsi="Times New Roman Bold"/>
          <w:b/>
          <w:bCs/>
          <w:smallCaps/>
          <w:sz w:val="24"/>
          <w:szCs w:val="24"/>
        </w:rPr>
        <w:t xml:space="preserve"> control of trade in CITES listed species</w:t>
      </w:r>
    </w:p>
    <w:p w:rsidR="002768E8" w:rsidRPr="00FF0761" w:rsidRDefault="002768E8" w:rsidP="002768E8">
      <w:pPr>
        <w:spacing w:before="120" w:after="0" w:line="240" w:lineRule="auto"/>
        <w:jc w:val="center"/>
        <w:rPr>
          <w:rFonts w:ascii="Times New Roman Bold" w:hAnsi="Times New Roman Bold"/>
          <w:b/>
          <w:bCs/>
          <w:smallCaps/>
          <w:sz w:val="24"/>
          <w:szCs w:val="24"/>
        </w:rPr>
      </w:pPr>
      <w:r w:rsidRPr="00FF0761">
        <w:rPr>
          <w:rFonts w:ascii="Times New Roman Bold" w:hAnsi="Times New Roman Bold"/>
          <w:b/>
          <w:bCs/>
          <w:smallCaps/>
          <w:sz w:val="24"/>
          <w:szCs w:val="24"/>
        </w:rPr>
        <w:t xml:space="preserve">Trends, technologies and opportunities for improved trade and regulatory control </w:t>
      </w:r>
    </w:p>
    <w:p w:rsidR="002768E8" w:rsidRPr="00F65F19" w:rsidRDefault="002768E8" w:rsidP="002768E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68E8" w:rsidRDefault="002768E8" w:rsidP="0027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59">
        <w:rPr>
          <w:rFonts w:ascii="Times New Roman" w:hAnsi="Times New Roman"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 organised by </w:t>
      </w:r>
      <w:r w:rsidRPr="00421659">
        <w:rPr>
          <w:rFonts w:ascii="Times New Roman" w:hAnsi="Times New Roman"/>
          <w:sz w:val="24"/>
          <w:szCs w:val="24"/>
        </w:rPr>
        <w:t>UNCTAD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1659">
        <w:rPr>
          <w:rFonts w:ascii="Times New Roman" w:hAnsi="Times New Roman"/>
          <w:sz w:val="24"/>
          <w:szCs w:val="24"/>
        </w:rPr>
        <w:t xml:space="preserve">the Government of Switzerland </w:t>
      </w:r>
      <w:r>
        <w:rPr>
          <w:rFonts w:ascii="Times New Roman" w:hAnsi="Times New Roman"/>
          <w:sz w:val="24"/>
          <w:szCs w:val="24"/>
        </w:rPr>
        <w:t>and</w:t>
      </w:r>
    </w:p>
    <w:p w:rsidR="002768E8" w:rsidRPr="00421659" w:rsidRDefault="002768E8" w:rsidP="0027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H.M Customs Department Gibraltar </w:t>
      </w:r>
      <w:r w:rsidRPr="00421659">
        <w:rPr>
          <w:rFonts w:ascii="Times New Roman" w:hAnsi="Times New Roman"/>
          <w:sz w:val="24"/>
          <w:szCs w:val="24"/>
        </w:rPr>
        <w:t>with the support of the CITES Secretariat</w:t>
      </w:r>
    </w:p>
    <w:p w:rsidR="002768E8" w:rsidRPr="00FF0761" w:rsidRDefault="002768E8" w:rsidP="002768E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68E8" w:rsidRPr="00F65F19" w:rsidRDefault="002768E8" w:rsidP="002768E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65F19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9</w:t>
      </w:r>
      <w:proofErr w:type="gramEnd"/>
      <w:r w:rsidRPr="00F65F19">
        <w:rPr>
          <w:rFonts w:ascii="Times New Roman" w:hAnsi="Times New Roman"/>
          <w:i/>
          <w:sz w:val="24"/>
          <w:szCs w:val="24"/>
        </w:rPr>
        <w:t xml:space="preserve"> to </w:t>
      </w:r>
      <w:r>
        <w:rPr>
          <w:rFonts w:ascii="Times New Roman" w:hAnsi="Times New Roman"/>
          <w:i/>
          <w:sz w:val="24"/>
          <w:szCs w:val="24"/>
        </w:rPr>
        <w:t>31</w:t>
      </w:r>
      <w:r w:rsidRPr="00F65F19">
        <w:rPr>
          <w:rFonts w:ascii="Times New Roman" w:hAnsi="Times New Roman"/>
          <w:i/>
          <w:sz w:val="24"/>
          <w:szCs w:val="24"/>
        </w:rPr>
        <w:t xml:space="preserve"> May 2018, </w:t>
      </w:r>
      <w:r>
        <w:rPr>
          <w:rFonts w:ascii="Times New Roman" w:hAnsi="Times New Roman"/>
          <w:i/>
          <w:sz w:val="24"/>
          <w:szCs w:val="24"/>
        </w:rPr>
        <w:t>UK/</w:t>
      </w:r>
      <w:r w:rsidRPr="00F65F19">
        <w:rPr>
          <w:rFonts w:ascii="Times New Roman" w:hAnsi="Times New Roman"/>
          <w:i/>
          <w:sz w:val="24"/>
          <w:szCs w:val="24"/>
        </w:rPr>
        <w:t>Gibraltar</w:t>
      </w:r>
    </w:p>
    <w:p w:rsidR="002768E8" w:rsidRPr="00F65F19" w:rsidRDefault="002768E8" w:rsidP="002768E8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  <w:bCs/>
          <w:sz w:val="20"/>
          <w:szCs w:val="20"/>
          <w:lang w:val="en-AU" w:eastAsia="en-US"/>
        </w:rPr>
      </w:pPr>
    </w:p>
    <w:p w:rsidR="002768E8" w:rsidRPr="00F7552D" w:rsidRDefault="002768E8" w:rsidP="002768E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52D">
        <w:rPr>
          <w:rFonts w:ascii="Times New Roman" w:hAnsi="Times New Roman"/>
          <w:b/>
          <w:sz w:val="28"/>
          <w:szCs w:val="28"/>
        </w:rPr>
        <w:t>REGISTRATION FORM</w:t>
      </w:r>
    </w:p>
    <w:p w:rsidR="002768E8" w:rsidRPr="00E73333" w:rsidRDefault="002768E8" w:rsidP="002768E8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  <w:bCs/>
          <w:sz w:val="20"/>
          <w:szCs w:val="20"/>
          <w:lang w:val="en-AU" w:eastAsia="en-US"/>
        </w:rPr>
      </w:pPr>
    </w:p>
    <w:p w:rsidR="002768E8" w:rsidRDefault="002768E8" w:rsidP="002768E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56DA8">
        <w:rPr>
          <w:rFonts w:ascii="Times New Roman" w:hAnsi="Times New Roman"/>
          <w:sz w:val="24"/>
          <w:szCs w:val="24"/>
        </w:rPr>
        <w:t xml:space="preserve">Please complete this form and send it by electronic mail to </w:t>
      </w:r>
      <w:hyperlink r:id="rId6" w:history="1">
        <w:r w:rsidRPr="00256DA8">
          <w:rPr>
            <w:rStyle w:val="Hyperlink"/>
            <w:rFonts w:ascii="Times New Roman" w:hAnsi="Times New Roman"/>
            <w:sz w:val="24"/>
            <w:szCs w:val="24"/>
          </w:rPr>
          <w:t>contact@acites.org</w:t>
        </w:r>
      </w:hyperlink>
    </w:p>
    <w:p w:rsidR="002768E8" w:rsidRPr="00256DA8" w:rsidRDefault="002768E8" w:rsidP="002768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768E8" w:rsidRPr="00256DA8" w:rsidTr="00EC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2" w:type="dxa"/>
          </w:tcPr>
          <w:p w:rsidR="002768E8" w:rsidRPr="00256DA8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A8">
              <w:rPr>
                <w:rFonts w:ascii="Times New Roman" w:hAnsi="Times New Roman"/>
                <w:sz w:val="24"/>
                <w:szCs w:val="24"/>
              </w:rPr>
              <w:t>Country: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56DA8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2768E8" w:rsidRPr="00256DA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9352" w:type="dxa"/>
          </w:tcPr>
          <w:p w:rsidR="002768E8" w:rsidRPr="00256DA8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Organisation</w:t>
            </w:r>
            <w:r w:rsidRPr="00256DA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DA8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2768E8" w:rsidRPr="00A303A2" w:rsidRDefault="002768E8" w:rsidP="002768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2732"/>
        <w:gridCol w:w="3336"/>
        <w:gridCol w:w="3336"/>
      </w:tblGrid>
      <w:tr w:rsidR="002768E8" w:rsidRPr="00256DA8" w:rsidTr="00EC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32" w:type="dxa"/>
            <w:tcBorders>
              <w:top w:val="nil"/>
              <w:left w:val="nil"/>
            </w:tcBorders>
          </w:tcPr>
          <w:p w:rsidR="002768E8" w:rsidRPr="00FF0761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Pr="00256DA8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A8">
              <w:rPr>
                <w:rFonts w:ascii="Times New Roman" w:hAnsi="Times New Roman"/>
                <w:sz w:val="24"/>
                <w:szCs w:val="24"/>
              </w:rPr>
              <w:t>Participant 1</w:t>
            </w:r>
          </w:p>
        </w:tc>
        <w:tc>
          <w:tcPr>
            <w:tcW w:w="3336" w:type="dxa"/>
          </w:tcPr>
          <w:p w:rsidR="002768E8" w:rsidRPr="00256DA8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DA8">
              <w:rPr>
                <w:rFonts w:ascii="Times New Roman" w:hAnsi="Times New Roman"/>
                <w:sz w:val="24"/>
                <w:szCs w:val="24"/>
              </w:rPr>
              <w:t>Participant 2</w:t>
            </w:r>
          </w:p>
        </w:tc>
      </w:tr>
      <w:tr w:rsidR="002768E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Surname: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Function: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Accompanied:</w:t>
            </w:r>
          </w:p>
        </w:tc>
        <w:tc>
          <w:tcPr>
            <w:tcW w:w="3336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3336" w:type="dxa"/>
          </w:tcPr>
          <w:p w:rsidR="002768E8" w:rsidRPr="00FF0761" w:rsidRDefault="002768E8" w:rsidP="00EC17B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2768E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Date/Time of Arrival:</w:t>
            </w:r>
          </w:p>
          <w:p w:rsidR="002768E8" w:rsidRPr="00FF0761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Flight No:</w:t>
            </w:r>
          </w:p>
          <w:p w:rsidR="002768E8" w:rsidRPr="00FF0761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Airport: 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2" w:type="dxa"/>
          </w:tcPr>
          <w:p w:rsidR="002768E8" w:rsidRPr="00FF0761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Date/Time of Departure:</w:t>
            </w:r>
          </w:p>
          <w:p w:rsidR="002768E8" w:rsidRPr="00FF0761" w:rsidRDefault="002768E8" w:rsidP="00EC17B8">
            <w:pPr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>Flight No:</w:t>
            </w:r>
          </w:p>
          <w:p w:rsidR="002768E8" w:rsidRPr="00FF0761" w:rsidRDefault="002768E8" w:rsidP="00EC17B8">
            <w:pPr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Airport: 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2" w:type="dxa"/>
          </w:tcPr>
          <w:p w:rsidR="002768E8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Requirements:</w:t>
            </w:r>
          </w:p>
          <w:p w:rsidR="002768E8" w:rsidRPr="00FF0761" w:rsidRDefault="002768E8" w:rsidP="00EC17B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E8" w:rsidTr="00E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2" w:type="dxa"/>
          </w:tcPr>
          <w:p w:rsidR="002768E8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Request transfer to/from Gibraltar?</w:t>
            </w:r>
            <w:proofErr w:type="gramEnd"/>
          </w:p>
          <w:p w:rsidR="002768E8" w:rsidRDefault="002768E8" w:rsidP="00EC17B8">
            <w:pPr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2768E8" w:rsidTr="00E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2" w:type="dxa"/>
          </w:tcPr>
          <w:p w:rsidR="002768E8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Request accommodation at Rock Hotel?</w:t>
            </w:r>
            <w:proofErr w:type="gramEnd"/>
          </w:p>
          <w:p w:rsidR="002768E8" w:rsidRDefault="002768E8" w:rsidP="00EC17B8">
            <w:pPr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Details:</w:t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3336" w:type="dxa"/>
          </w:tcPr>
          <w:p w:rsidR="002768E8" w:rsidRDefault="002768E8" w:rsidP="00EC17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2768E8" w:rsidTr="00E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2" w:type="dxa"/>
          </w:tcPr>
          <w:p w:rsidR="002768E8" w:rsidRDefault="002768E8" w:rsidP="00EC17B8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UK/Gibraltar visa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needed?</w:t>
            </w:r>
            <w:proofErr w:type="gramEnd"/>
          </w:p>
          <w:p w:rsidR="002768E8" w:rsidRPr="00B77EE3" w:rsidRDefault="002768E8" w:rsidP="00EC17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E3">
              <w:rPr>
                <w:rFonts w:ascii="Times New Roman" w:hAnsi="Times New Roman"/>
                <w:i/>
                <w:sz w:val="24"/>
                <w:szCs w:val="24"/>
              </w:rPr>
              <w:t>(If yes, please attach copy of passport)</w:t>
            </w:r>
          </w:p>
        </w:tc>
        <w:tc>
          <w:tcPr>
            <w:tcW w:w="3336" w:type="dxa"/>
          </w:tcPr>
          <w:p w:rsidR="002768E8" w:rsidRPr="00FF0761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3336" w:type="dxa"/>
          </w:tcPr>
          <w:p w:rsidR="002768E8" w:rsidRPr="00FF0761" w:rsidRDefault="002768E8" w:rsidP="00EC17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61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F0761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EE6D1A" w:rsidRDefault="00EE6D1A" w:rsidP="002768E8"/>
    <w:sectPr w:rsidR="00EE6D1A" w:rsidSect="002768E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30" w:rsidRDefault="00E05330" w:rsidP="002768E8">
      <w:pPr>
        <w:spacing w:after="0" w:line="240" w:lineRule="auto"/>
      </w:pPr>
      <w:r>
        <w:separator/>
      </w:r>
    </w:p>
  </w:endnote>
  <w:endnote w:type="continuationSeparator" w:id="0">
    <w:p w:rsidR="00E05330" w:rsidRDefault="00E05330" w:rsidP="0027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30" w:rsidRDefault="00E05330" w:rsidP="002768E8">
      <w:pPr>
        <w:spacing w:after="0" w:line="240" w:lineRule="auto"/>
      </w:pPr>
      <w:r>
        <w:separator/>
      </w:r>
    </w:p>
  </w:footnote>
  <w:footnote w:type="continuationSeparator" w:id="0">
    <w:p w:rsidR="00E05330" w:rsidRDefault="00E05330" w:rsidP="0027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8"/>
    <w:rsid w:val="002768E8"/>
    <w:rsid w:val="00E05330"/>
    <w:rsid w:val="00E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DBB2"/>
  <w15:chartTrackingRefBased/>
  <w15:docId w15:val="{A9CE20BD-1680-4CBA-9161-DCC1002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E8"/>
    <w:p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8E8"/>
    <w:pPr>
      <w:spacing w:after="0" w:line="240" w:lineRule="auto"/>
    </w:pPr>
    <w:rPr>
      <w:rFonts w:ascii="Arial" w:eastAsia="Calibri" w:hAnsi="Arial" w:cs="Times New Roman"/>
      <w:sz w:val="20"/>
      <w:szCs w:val="20"/>
      <w:lang w:val="en-AU"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</w:pPr>
      <w:rPr>
        <w:rFonts w:ascii="Arial" w:hAnsi="Arial"/>
        <w:sz w:val="20"/>
      </w:rPr>
    </w:tblStylePr>
  </w:style>
  <w:style w:type="character" w:styleId="Hyperlink">
    <w:name w:val="Hyperlink"/>
    <w:basedOn w:val="DefaultParagraphFont"/>
    <w:uiPriority w:val="99"/>
    <w:unhideWhenUsed/>
    <w:rsid w:val="002768E8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276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7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E8"/>
    <w:rPr>
      <w:rFonts w:ascii="Arial" w:eastAsia="Calibri" w:hAnsi="Arial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7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E8"/>
    <w:rPr>
      <w:rFonts w:ascii="Arial" w:eastAsia="Calibri" w:hAnsi="Arial" w:cs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ci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 Sedara-Hettige</dc:creator>
  <cp:keywords/>
  <dc:description/>
  <cp:lastModifiedBy>Shashika Sedara-Hettige</cp:lastModifiedBy>
  <cp:revision>1</cp:revision>
  <dcterms:created xsi:type="dcterms:W3CDTF">2018-02-23T14:55:00Z</dcterms:created>
  <dcterms:modified xsi:type="dcterms:W3CDTF">2018-02-23T15:06:00Z</dcterms:modified>
</cp:coreProperties>
</file>