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6" w:rsidRPr="00DF1DCB" w:rsidRDefault="002403B6" w:rsidP="00391645">
      <w:pPr>
        <w:spacing w:after="48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F1DCB">
        <w:rPr>
          <w:rFonts w:cs="Arial"/>
          <w:b/>
          <w:sz w:val="24"/>
          <w:szCs w:val="24"/>
        </w:rPr>
        <w:t xml:space="preserve">Questionnaire on the implementation of Resolution Conf. 12.5 (Rev. CoP16) on </w:t>
      </w:r>
      <w:r w:rsidRPr="00DF1DCB">
        <w:rPr>
          <w:rFonts w:cs="Arial"/>
          <w:b/>
          <w:sz w:val="24"/>
          <w:szCs w:val="24"/>
        </w:rPr>
        <w:br/>
      </w:r>
      <w:r w:rsidRPr="00DF1DCB">
        <w:rPr>
          <w:rFonts w:cs="Arial"/>
          <w:b/>
          <w:i/>
          <w:iCs/>
          <w:sz w:val="24"/>
          <w:szCs w:val="24"/>
        </w:rPr>
        <w:t>Conservation of and trade in tigers and other Appendix-I Asian big cat species</w:t>
      </w:r>
    </w:p>
    <w:p w:rsidR="002403B6" w:rsidRDefault="002403B6" w:rsidP="00EE6CF5">
      <w:pPr>
        <w:rPr>
          <w:rFonts w:cs="Arial"/>
          <w:szCs w:val="20"/>
        </w:rPr>
      </w:pPr>
      <w:r>
        <w:rPr>
          <w:rFonts w:cs="Arial"/>
          <w:szCs w:val="20"/>
        </w:rPr>
        <w:t>The Secretariat has created th</w:t>
      </w:r>
      <w:r w:rsidR="00E07779">
        <w:rPr>
          <w:rFonts w:cs="Arial"/>
          <w:szCs w:val="20"/>
        </w:rPr>
        <w:t>is</w:t>
      </w:r>
      <w:r>
        <w:rPr>
          <w:rFonts w:cs="Arial"/>
          <w:szCs w:val="20"/>
        </w:rPr>
        <w:t xml:space="preserve"> questionnaire </w:t>
      </w:r>
      <w:r w:rsidR="00E07779">
        <w:rPr>
          <w:rFonts w:cs="Arial"/>
          <w:szCs w:val="20"/>
        </w:rPr>
        <w:t>to assi</w:t>
      </w:r>
      <w:r w:rsidR="00EE6CF5">
        <w:rPr>
          <w:rFonts w:cs="Arial"/>
          <w:szCs w:val="20"/>
        </w:rPr>
        <w:t>s</w:t>
      </w:r>
      <w:r w:rsidR="00E07779">
        <w:rPr>
          <w:rFonts w:cs="Arial"/>
          <w:szCs w:val="20"/>
        </w:rPr>
        <w:t xml:space="preserve">t Parties in responding </w:t>
      </w:r>
      <w:r>
        <w:rPr>
          <w:rFonts w:cs="Arial"/>
          <w:szCs w:val="20"/>
        </w:rPr>
        <w:t xml:space="preserve">to </w:t>
      </w:r>
      <w:r w:rsidR="00E07779">
        <w:rPr>
          <w:rFonts w:cs="Arial"/>
          <w:szCs w:val="20"/>
        </w:rPr>
        <w:t xml:space="preserve">CITES </w:t>
      </w:r>
      <w:r>
        <w:rPr>
          <w:rFonts w:cs="Arial"/>
          <w:szCs w:val="20"/>
        </w:rPr>
        <w:t xml:space="preserve">Decision 16.68, paragraph a), which </w:t>
      </w:r>
      <w:r w:rsidR="00E07779">
        <w:rPr>
          <w:rFonts w:cs="Arial"/>
          <w:szCs w:val="20"/>
        </w:rPr>
        <w:t xml:space="preserve">encourages </w:t>
      </w:r>
      <w:r>
        <w:rPr>
          <w:rFonts w:cs="Arial"/>
          <w:szCs w:val="20"/>
        </w:rPr>
        <w:t xml:space="preserve">the Parties to </w:t>
      </w:r>
      <w:r w:rsidRPr="00CD471F">
        <w:rPr>
          <w:rFonts w:cs="Arial"/>
          <w:szCs w:val="20"/>
        </w:rPr>
        <w:t xml:space="preserve">support the </w:t>
      </w:r>
      <w:r>
        <w:rPr>
          <w:rFonts w:cs="Arial"/>
          <w:szCs w:val="20"/>
        </w:rPr>
        <w:t>Secretariat in conducting</w:t>
      </w:r>
      <w:r w:rsidRPr="00CD471F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 xml:space="preserve">review of </w:t>
      </w:r>
      <w:r w:rsidRPr="00CD471F">
        <w:rPr>
          <w:rFonts w:cs="Arial"/>
          <w:szCs w:val="20"/>
        </w:rPr>
        <w:t>the imp</w:t>
      </w:r>
      <w:r>
        <w:rPr>
          <w:rFonts w:cs="Arial"/>
          <w:szCs w:val="20"/>
        </w:rPr>
        <w:t>lementation of Resolution Conf. </w:t>
      </w:r>
      <w:r w:rsidRPr="00CD471F">
        <w:rPr>
          <w:rFonts w:cs="Arial"/>
          <w:szCs w:val="20"/>
        </w:rPr>
        <w:t>12.5 (Rev. CoP16)</w:t>
      </w:r>
      <w:r>
        <w:rPr>
          <w:rFonts w:cs="Arial"/>
          <w:szCs w:val="20"/>
        </w:rPr>
        <w:t xml:space="preserve">, for submission of a report </w:t>
      </w:r>
      <w:r w:rsidRPr="00CD471F">
        <w:rPr>
          <w:rFonts w:cs="Arial"/>
          <w:szCs w:val="20"/>
        </w:rPr>
        <w:t>at the 65th meeting of the Standing Committee</w:t>
      </w:r>
      <w:r>
        <w:rPr>
          <w:rFonts w:cs="Arial"/>
          <w:szCs w:val="20"/>
        </w:rPr>
        <w:t xml:space="preserve"> (scheduled for July 2014).</w:t>
      </w:r>
      <w:r w:rsidR="00EE6CF5">
        <w:rPr>
          <w:rFonts w:cs="Arial"/>
          <w:szCs w:val="20"/>
        </w:rPr>
        <w:t>The Secretariat invites Parties to use this Questionnaire as the basis for the format of their reports on implementation of the Resolution, in order to facilitate analysis of the reports.</w:t>
      </w:r>
    </w:p>
    <w:p w:rsidR="002403B6" w:rsidRPr="00C762CD" w:rsidRDefault="00E07779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2403B6" w:rsidRPr="00E623A4">
        <w:rPr>
          <w:rFonts w:cs="Arial"/>
          <w:szCs w:val="20"/>
        </w:rPr>
        <w:t xml:space="preserve">Asian big cat species </w:t>
      </w:r>
      <w:r w:rsidR="002403B6">
        <w:rPr>
          <w:rFonts w:cs="Arial"/>
          <w:szCs w:val="20"/>
        </w:rPr>
        <w:t xml:space="preserve">listed in Resolution Conf. 12.5 (Rev. CoP16) </w:t>
      </w:r>
      <w:r w:rsidR="002403B6" w:rsidRPr="00E623A4">
        <w:rPr>
          <w:rFonts w:cs="Arial"/>
          <w:szCs w:val="20"/>
        </w:rPr>
        <w:t>are</w:t>
      </w:r>
      <w:r>
        <w:rPr>
          <w:rFonts w:cs="Arial"/>
          <w:szCs w:val="20"/>
        </w:rPr>
        <w:t>,</w:t>
      </w:r>
      <w:r w:rsidR="002403B6" w:rsidRPr="00E623A4">
        <w:rPr>
          <w:rFonts w:cs="Arial"/>
          <w:szCs w:val="20"/>
        </w:rPr>
        <w:t xml:space="preserve"> </w:t>
      </w:r>
      <w:r w:rsidR="002403B6">
        <w:rPr>
          <w:rFonts w:cs="Arial"/>
          <w:szCs w:val="20"/>
        </w:rPr>
        <w:t xml:space="preserve">the </w:t>
      </w:r>
      <w:r w:rsidR="002403B6" w:rsidRPr="00E623A4">
        <w:rPr>
          <w:rFonts w:cs="Arial"/>
          <w:szCs w:val="20"/>
        </w:rPr>
        <w:t>tiger (</w:t>
      </w:r>
      <w:proofErr w:type="spellStart"/>
      <w:r w:rsidR="002403B6" w:rsidRPr="00E623A4">
        <w:rPr>
          <w:rFonts w:cs="Arial"/>
          <w:i/>
          <w:szCs w:val="20"/>
        </w:rPr>
        <w:t>Panthera</w:t>
      </w:r>
      <w:proofErr w:type="spellEnd"/>
      <w:r w:rsidR="002403B6" w:rsidRPr="00E623A4">
        <w:rPr>
          <w:rFonts w:cs="Arial"/>
          <w:i/>
          <w:szCs w:val="20"/>
        </w:rPr>
        <w:t xml:space="preserve"> </w:t>
      </w:r>
      <w:proofErr w:type="spellStart"/>
      <w:r w:rsidR="002403B6" w:rsidRPr="00E623A4">
        <w:rPr>
          <w:rFonts w:cs="Arial"/>
          <w:i/>
          <w:szCs w:val="20"/>
        </w:rPr>
        <w:t>tigris</w:t>
      </w:r>
      <w:proofErr w:type="spellEnd"/>
      <w:r w:rsidR="002403B6" w:rsidRPr="00E623A4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="002403B6" w:rsidRPr="00E623A4">
        <w:rPr>
          <w:rFonts w:cs="Arial"/>
          <w:szCs w:val="20"/>
        </w:rPr>
        <w:t xml:space="preserve"> </w:t>
      </w:r>
      <w:r w:rsidR="002403B6">
        <w:rPr>
          <w:rFonts w:cs="Arial"/>
          <w:szCs w:val="20"/>
        </w:rPr>
        <w:t xml:space="preserve">the </w:t>
      </w:r>
      <w:r w:rsidR="002403B6" w:rsidRPr="00E623A4">
        <w:rPr>
          <w:rFonts w:cs="Arial"/>
          <w:szCs w:val="20"/>
        </w:rPr>
        <w:t>snow leopard (</w:t>
      </w:r>
      <w:proofErr w:type="spellStart"/>
      <w:r w:rsidR="002403B6" w:rsidRPr="00E623A4">
        <w:rPr>
          <w:rFonts w:cs="Arial"/>
          <w:i/>
          <w:szCs w:val="20"/>
        </w:rPr>
        <w:t>Uncia</w:t>
      </w:r>
      <w:proofErr w:type="spellEnd"/>
      <w:r w:rsidR="002403B6" w:rsidRPr="00E623A4">
        <w:rPr>
          <w:rFonts w:cs="Arial"/>
          <w:i/>
          <w:szCs w:val="20"/>
        </w:rPr>
        <w:t xml:space="preserve"> </w:t>
      </w:r>
      <w:proofErr w:type="spellStart"/>
      <w:r w:rsidR="002403B6" w:rsidRPr="00E623A4">
        <w:rPr>
          <w:rFonts w:cs="Arial"/>
          <w:i/>
          <w:szCs w:val="20"/>
        </w:rPr>
        <w:t>uncia</w:t>
      </w:r>
      <w:proofErr w:type="spellEnd"/>
      <w:r w:rsidR="002403B6" w:rsidRPr="00E623A4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="002403B6" w:rsidRPr="00E623A4">
        <w:rPr>
          <w:rFonts w:cs="Arial"/>
          <w:szCs w:val="20"/>
        </w:rPr>
        <w:t xml:space="preserve"> </w:t>
      </w:r>
      <w:r w:rsidR="002403B6">
        <w:rPr>
          <w:rFonts w:cs="Arial"/>
          <w:szCs w:val="20"/>
        </w:rPr>
        <w:t xml:space="preserve">the </w:t>
      </w:r>
      <w:r w:rsidR="002403B6" w:rsidRPr="00E623A4">
        <w:rPr>
          <w:rFonts w:cs="Arial"/>
          <w:szCs w:val="20"/>
        </w:rPr>
        <w:t>clouded leopard (</w:t>
      </w:r>
      <w:proofErr w:type="spellStart"/>
      <w:r w:rsidR="002403B6" w:rsidRPr="00E623A4">
        <w:rPr>
          <w:rFonts w:cs="Arial"/>
          <w:i/>
          <w:szCs w:val="20"/>
        </w:rPr>
        <w:t>Neofelis</w:t>
      </w:r>
      <w:proofErr w:type="spellEnd"/>
      <w:r w:rsidR="002403B6" w:rsidRPr="00E623A4">
        <w:rPr>
          <w:rFonts w:cs="Arial"/>
          <w:i/>
          <w:szCs w:val="20"/>
        </w:rPr>
        <w:t xml:space="preserve"> </w:t>
      </w:r>
      <w:proofErr w:type="spellStart"/>
      <w:r w:rsidR="002403B6" w:rsidRPr="00E623A4">
        <w:rPr>
          <w:rFonts w:cs="Arial"/>
          <w:i/>
          <w:szCs w:val="20"/>
        </w:rPr>
        <w:t>nebulosa</w:t>
      </w:r>
      <w:proofErr w:type="spellEnd"/>
      <w:r w:rsidR="002403B6" w:rsidRPr="00E623A4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="002403B6" w:rsidRPr="00E623A4">
        <w:rPr>
          <w:rFonts w:cs="Arial"/>
          <w:szCs w:val="20"/>
        </w:rPr>
        <w:t xml:space="preserve"> </w:t>
      </w:r>
      <w:r w:rsidR="002403B6">
        <w:rPr>
          <w:rFonts w:cs="Arial"/>
          <w:szCs w:val="20"/>
        </w:rPr>
        <w:t xml:space="preserve">the </w:t>
      </w:r>
      <w:r w:rsidR="002403B6" w:rsidRPr="00E623A4">
        <w:rPr>
          <w:rFonts w:cs="Arial"/>
          <w:szCs w:val="20"/>
        </w:rPr>
        <w:t>leopard (</w:t>
      </w:r>
      <w:proofErr w:type="spellStart"/>
      <w:r w:rsidR="002403B6" w:rsidRPr="00E623A4">
        <w:rPr>
          <w:rFonts w:cs="Arial"/>
          <w:i/>
          <w:szCs w:val="20"/>
        </w:rPr>
        <w:t>Panthera</w:t>
      </w:r>
      <w:proofErr w:type="spellEnd"/>
      <w:r w:rsidR="002403B6" w:rsidRPr="00E623A4">
        <w:rPr>
          <w:rFonts w:cs="Arial"/>
          <w:i/>
          <w:szCs w:val="20"/>
        </w:rPr>
        <w:t xml:space="preserve"> </w:t>
      </w:r>
      <w:proofErr w:type="spellStart"/>
      <w:r w:rsidR="002403B6" w:rsidRPr="00E623A4">
        <w:rPr>
          <w:rFonts w:cs="Arial"/>
          <w:i/>
          <w:szCs w:val="20"/>
        </w:rPr>
        <w:t>pardus</w:t>
      </w:r>
      <w:proofErr w:type="spellEnd"/>
      <w:r w:rsidR="002403B6" w:rsidRPr="00E623A4">
        <w:rPr>
          <w:rFonts w:cs="Arial"/>
          <w:szCs w:val="20"/>
        </w:rPr>
        <w:t>) within its Asian range</w:t>
      </w:r>
      <w:r>
        <w:rPr>
          <w:rFonts w:cs="Arial"/>
          <w:szCs w:val="20"/>
        </w:rPr>
        <w:t>,</w:t>
      </w:r>
      <w:r w:rsidR="002403B6" w:rsidRPr="00E623A4">
        <w:rPr>
          <w:rFonts w:cs="Arial"/>
          <w:szCs w:val="20"/>
        </w:rPr>
        <w:t xml:space="preserve"> and </w:t>
      </w:r>
      <w:r w:rsidR="002403B6">
        <w:rPr>
          <w:rFonts w:cs="Arial"/>
          <w:szCs w:val="20"/>
        </w:rPr>
        <w:t xml:space="preserve">the </w:t>
      </w:r>
      <w:r w:rsidR="002403B6" w:rsidRPr="00E623A4">
        <w:rPr>
          <w:rFonts w:cs="Arial"/>
          <w:szCs w:val="20"/>
        </w:rPr>
        <w:t>Asiatic lion (</w:t>
      </w:r>
      <w:proofErr w:type="spellStart"/>
      <w:r w:rsidR="002403B6" w:rsidRPr="00E623A4">
        <w:rPr>
          <w:rFonts w:cs="Arial"/>
          <w:i/>
          <w:szCs w:val="20"/>
        </w:rPr>
        <w:t>Panthera</w:t>
      </w:r>
      <w:proofErr w:type="spellEnd"/>
      <w:r w:rsidR="002403B6" w:rsidRPr="00E623A4">
        <w:rPr>
          <w:rFonts w:cs="Arial"/>
          <w:i/>
          <w:szCs w:val="20"/>
        </w:rPr>
        <w:t xml:space="preserve"> </w:t>
      </w:r>
      <w:proofErr w:type="spellStart"/>
      <w:r w:rsidR="002403B6" w:rsidRPr="00C762CD">
        <w:rPr>
          <w:rFonts w:cs="Arial"/>
          <w:i/>
          <w:szCs w:val="20"/>
        </w:rPr>
        <w:t>leo</w:t>
      </w:r>
      <w:proofErr w:type="spellEnd"/>
      <w:r w:rsidR="002403B6" w:rsidRPr="00C762CD">
        <w:rPr>
          <w:rFonts w:cs="Arial"/>
          <w:i/>
          <w:szCs w:val="20"/>
        </w:rPr>
        <w:t xml:space="preserve"> </w:t>
      </w:r>
      <w:proofErr w:type="spellStart"/>
      <w:r w:rsidR="002403B6" w:rsidRPr="00C762CD">
        <w:rPr>
          <w:rFonts w:cs="Arial"/>
          <w:i/>
          <w:szCs w:val="20"/>
        </w:rPr>
        <w:t>persica</w:t>
      </w:r>
      <w:proofErr w:type="spellEnd"/>
      <w:r w:rsidR="002403B6" w:rsidRPr="00C762CD">
        <w:rPr>
          <w:rFonts w:cs="Arial"/>
          <w:szCs w:val="20"/>
        </w:rPr>
        <w:t>).</w:t>
      </w:r>
    </w:p>
    <w:p w:rsidR="002403B6" w:rsidRPr="00C762CD" w:rsidRDefault="002403B6">
      <w:pPr>
        <w:rPr>
          <w:rFonts w:cs="Arial"/>
          <w:szCs w:val="20"/>
        </w:rPr>
      </w:pPr>
      <w:r w:rsidRPr="00C762CD">
        <w:rPr>
          <w:rFonts w:cs="Arial"/>
          <w:szCs w:val="20"/>
        </w:rPr>
        <w:t xml:space="preserve">If your responses </w:t>
      </w:r>
      <w:r w:rsidR="00E07779">
        <w:rPr>
          <w:rFonts w:cs="Arial"/>
          <w:szCs w:val="20"/>
        </w:rPr>
        <w:t xml:space="preserve">to the questions below </w:t>
      </w:r>
      <w:r w:rsidRPr="00C762CD">
        <w:rPr>
          <w:rFonts w:cs="Arial"/>
          <w:szCs w:val="20"/>
        </w:rPr>
        <w:t xml:space="preserve">vary </w:t>
      </w:r>
      <w:r w:rsidRPr="00E623A4">
        <w:rPr>
          <w:rFonts w:cs="Arial"/>
          <w:szCs w:val="20"/>
        </w:rPr>
        <w:t>for different species</w:t>
      </w:r>
      <w:r>
        <w:rPr>
          <w:rFonts w:cs="Arial"/>
          <w:szCs w:val="20"/>
        </w:rPr>
        <w:t>,</w:t>
      </w:r>
      <w:r w:rsidRPr="00E623A4">
        <w:rPr>
          <w:rFonts w:cs="Arial"/>
          <w:szCs w:val="20"/>
        </w:rPr>
        <w:t xml:space="preserve"> please provide the requested information for each. </w:t>
      </w:r>
    </w:p>
    <w:p w:rsidR="002403B6" w:rsidRDefault="002403B6" w:rsidP="00A97138">
      <w:pPr>
        <w:rPr>
          <w:rFonts w:cs="Arial"/>
          <w:i/>
          <w:szCs w:val="20"/>
          <w:lang w:val="en-US"/>
        </w:rPr>
      </w:pPr>
      <w:r w:rsidRPr="00C762CD">
        <w:rPr>
          <w:rFonts w:cs="Arial"/>
          <w:szCs w:val="20"/>
        </w:rPr>
        <w:t xml:space="preserve">The range States for </w:t>
      </w:r>
      <w:r w:rsidRPr="00E623A4">
        <w:rPr>
          <w:rFonts w:cs="Arial"/>
          <w:szCs w:val="20"/>
        </w:rPr>
        <w:t>Asian big cat species include</w:t>
      </w:r>
      <w:r>
        <w:rPr>
          <w:rFonts w:cs="Arial"/>
          <w:szCs w:val="20"/>
        </w:rPr>
        <w:t>:</w:t>
      </w:r>
      <w:r w:rsidRPr="00E623A4">
        <w:rPr>
          <w:rFonts w:cs="Arial"/>
          <w:szCs w:val="20"/>
        </w:rPr>
        <w:t xml:space="preserve"> </w:t>
      </w:r>
      <w:r w:rsidRPr="00E623A4">
        <w:rPr>
          <w:rFonts w:cs="Arial"/>
          <w:szCs w:val="20"/>
          <w:lang w:val="en-US"/>
        </w:rPr>
        <w:t xml:space="preserve">Afghanistan, Armenia, Azerbaijan, Bangladesh, Bhutan, Cambodia, China, </w:t>
      </w:r>
      <w:r>
        <w:rPr>
          <w:rFonts w:cs="Arial"/>
          <w:szCs w:val="20"/>
          <w:lang w:val="en-US"/>
        </w:rPr>
        <w:t xml:space="preserve">the </w:t>
      </w:r>
      <w:r w:rsidRPr="00E623A4">
        <w:rPr>
          <w:rFonts w:cs="Arial"/>
          <w:szCs w:val="20"/>
          <w:lang w:val="en-US"/>
        </w:rPr>
        <w:t>Democr</w:t>
      </w:r>
      <w:r>
        <w:rPr>
          <w:rFonts w:cs="Arial"/>
          <w:szCs w:val="20"/>
          <w:lang w:val="en-US"/>
        </w:rPr>
        <w:t>atic People's Republic of Korea*</w:t>
      </w:r>
      <w:r w:rsidRPr="00E623A4">
        <w:rPr>
          <w:rFonts w:cs="Arial"/>
          <w:szCs w:val="20"/>
          <w:lang w:val="en-US"/>
        </w:rPr>
        <w:t xml:space="preserve">, Georgia, India, Indonesia, Iraq*, </w:t>
      </w:r>
      <w:r>
        <w:rPr>
          <w:rFonts w:cs="Arial"/>
          <w:szCs w:val="20"/>
          <w:lang w:val="en-US"/>
        </w:rPr>
        <w:t xml:space="preserve">the </w:t>
      </w:r>
      <w:r w:rsidRPr="00140B6C">
        <w:rPr>
          <w:rFonts w:cs="Arial"/>
          <w:szCs w:val="20"/>
          <w:lang w:val="en-US"/>
        </w:rPr>
        <w:t>Islamic Republic of</w:t>
      </w:r>
      <w:r>
        <w:rPr>
          <w:rFonts w:cs="Arial"/>
          <w:szCs w:val="20"/>
          <w:lang w:val="en-US"/>
        </w:rPr>
        <w:t xml:space="preserve"> </w:t>
      </w:r>
      <w:r w:rsidRPr="00140B6C">
        <w:rPr>
          <w:rFonts w:cs="Arial"/>
          <w:szCs w:val="20"/>
          <w:lang w:val="en-US"/>
        </w:rPr>
        <w:t xml:space="preserve">Iran, </w:t>
      </w:r>
      <w:r w:rsidRPr="00E623A4">
        <w:rPr>
          <w:rFonts w:cs="Arial"/>
          <w:szCs w:val="20"/>
          <w:lang w:val="en-US"/>
        </w:rPr>
        <w:t xml:space="preserve">Israel, Jordan, Kazakhstan, Kyrgyzstan, </w:t>
      </w:r>
      <w:r>
        <w:rPr>
          <w:rFonts w:cs="Arial"/>
          <w:szCs w:val="20"/>
          <w:lang w:val="en-US"/>
        </w:rPr>
        <w:t xml:space="preserve">the </w:t>
      </w:r>
      <w:r w:rsidRPr="00E623A4">
        <w:rPr>
          <w:rFonts w:cs="Arial"/>
          <w:szCs w:val="20"/>
          <w:lang w:val="en-US"/>
        </w:rPr>
        <w:t xml:space="preserve">Lao People's Democratic Republic, Lebanon, Malaysia, Mongolia, Myanmar, Nepal, Oman, Pakistan, </w:t>
      </w:r>
      <w:r>
        <w:rPr>
          <w:rFonts w:cs="Arial"/>
          <w:szCs w:val="20"/>
          <w:lang w:val="en-US"/>
        </w:rPr>
        <w:t xml:space="preserve">the </w:t>
      </w:r>
      <w:r w:rsidRPr="00E623A4">
        <w:rPr>
          <w:rFonts w:cs="Arial"/>
          <w:szCs w:val="20"/>
          <w:lang w:val="en-US"/>
        </w:rPr>
        <w:t xml:space="preserve">Republic of Korea, </w:t>
      </w:r>
      <w:r>
        <w:rPr>
          <w:rFonts w:cs="Arial"/>
          <w:szCs w:val="20"/>
          <w:lang w:val="en-US"/>
        </w:rPr>
        <w:t xml:space="preserve">the </w:t>
      </w:r>
      <w:r w:rsidRPr="00E623A4">
        <w:rPr>
          <w:rFonts w:cs="Arial"/>
          <w:szCs w:val="20"/>
          <w:lang w:val="en-US"/>
        </w:rPr>
        <w:t>Russian Federation, Saud</w:t>
      </w:r>
      <w:r>
        <w:rPr>
          <w:rFonts w:cs="Arial"/>
          <w:szCs w:val="20"/>
          <w:lang w:val="en-US"/>
        </w:rPr>
        <w:t>i Arabia, Sri Lanka, Tajikistan*</w:t>
      </w:r>
      <w:r w:rsidRPr="00E623A4">
        <w:rPr>
          <w:rFonts w:cs="Arial"/>
          <w:szCs w:val="20"/>
          <w:lang w:val="en-US"/>
        </w:rPr>
        <w:t xml:space="preserve">, Thailand, Turkey, Turkmenistan*, </w:t>
      </w:r>
      <w:r>
        <w:rPr>
          <w:rFonts w:cs="Arial"/>
          <w:szCs w:val="20"/>
          <w:lang w:val="en-US"/>
        </w:rPr>
        <w:t xml:space="preserve">the </w:t>
      </w:r>
      <w:r w:rsidRPr="00E623A4">
        <w:rPr>
          <w:rFonts w:cs="Arial"/>
          <w:szCs w:val="20"/>
          <w:lang w:val="en-US"/>
        </w:rPr>
        <w:t>United Arab Emirates, Uzbekistan, Viet Nam and Yemen</w:t>
      </w:r>
      <w:r w:rsidRPr="00E623A4">
        <w:rPr>
          <w:rFonts w:cs="Arial"/>
          <w:i/>
          <w:szCs w:val="20"/>
          <w:lang w:val="en-US"/>
        </w:rPr>
        <w:t>.</w:t>
      </w:r>
    </w:p>
    <w:p w:rsidR="00A97138" w:rsidRPr="00E623A4" w:rsidRDefault="00A97138" w:rsidP="00A97138">
      <w:pPr>
        <w:rPr>
          <w:rFonts w:cs="Arial"/>
          <w:i/>
          <w:szCs w:val="20"/>
          <w:lang w:val="en-US"/>
        </w:rPr>
      </w:pPr>
      <w:r>
        <w:rPr>
          <w:rFonts w:cs="Arial"/>
          <w:i/>
          <w:szCs w:val="20"/>
          <w:lang w:val="en-US"/>
        </w:rPr>
        <w:t>*</w:t>
      </w:r>
      <w:r>
        <w:rPr>
          <w:rFonts w:cs="Arial"/>
          <w:i/>
          <w:szCs w:val="20"/>
          <w:lang w:val="en-US"/>
        </w:rPr>
        <w:tab/>
      </w:r>
      <w:r w:rsidRPr="00C762CD">
        <w:rPr>
          <w:rFonts w:cs="Arial"/>
          <w:i/>
          <w:szCs w:val="20"/>
          <w:lang w:val="en-US"/>
        </w:rPr>
        <w:t>non-Party to CITES</w:t>
      </w:r>
      <w:r>
        <w:rPr>
          <w:rFonts w:cs="Arial"/>
          <w:i/>
          <w:szCs w:val="20"/>
          <w:lang w:val="en-US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531"/>
      </w:tblGrid>
      <w:tr w:rsidR="009A2684" w:rsidRPr="00AB2608" w:rsidTr="00A97138">
        <w:trPr>
          <w:tblHeader/>
        </w:trPr>
        <w:tc>
          <w:tcPr>
            <w:tcW w:w="1418" w:type="dxa"/>
            <w:shd w:val="pct35" w:color="auto" w:fill="auto"/>
            <w:tcMar>
              <w:top w:w="40" w:type="dxa"/>
              <w:bottom w:w="40" w:type="dxa"/>
            </w:tcMar>
          </w:tcPr>
          <w:p w:rsidR="002403B6" w:rsidRPr="00C762CD" w:rsidRDefault="002403B6" w:rsidP="00C762CD">
            <w:pPr>
              <w:pStyle w:val="ListParagraph"/>
              <w:spacing w:before="40" w:after="4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C762CD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12531" w:type="dxa"/>
            <w:shd w:val="pct35" w:color="auto" w:fill="auto"/>
            <w:tcMar>
              <w:top w:w="40" w:type="dxa"/>
              <w:bottom w:w="40" w:type="dxa"/>
            </w:tcMar>
            <w:vAlign w:val="center"/>
          </w:tcPr>
          <w:p w:rsidR="002403B6" w:rsidRPr="00C762CD" w:rsidRDefault="002403B6" w:rsidP="00391645">
            <w:pPr>
              <w:keepNext/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</w:t>
            </w:r>
            <w:r w:rsidRPr="00C762CD">
              <w:rPr>
                <w:rFonts w:cs="Arial"/>
                <w:b/>
                <w:szCs w:val="20"/>
              </w:rPr>
              <w:t>mplementation of Resolution Conf. 12.5 (Rev. CoP16)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C762CD" w:rsidRDefault="002403B6" w:rsidP="00C762C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C762CD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C762CD" w:rsidRDefault="002403B6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C762CD">
              <w:rPr>
                <w:rFonts w:cs="Arial"/>
                <w:b/>
                <w:szCs w:val="20"/>
              </w:rPr>
              <w:t>LEGISLATION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C762CD" w:rsidRDefault="002403B6" w:rsidP="00C762C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C762CD">
              <w:rPr>
                <w:rFonts w:cs="Arial"/>
                <w:b/>
                <w:bCs/>
                <w:szCs w:val="20"/>
              </w:rPr>
              <w:t>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C762CD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b/>
                <w:bCs/>
                <w:szCs w:val="20"/>
              </w:rPr>
              <w:t xml:space="preserve">Resolution </w:t>
            </w:r>
            <w:r>
              <w:rPr>
                <w:rFonts w:cs="Arial"/>
                <w:b/>
                <w:bCs/>
                <w:szCs w:val="20"/>
              </w:rPr>
              <w:t>Conf. </w:t>
            </w:r>
            <w:r w:rsidRPr="00AB2608">
              <w:rPr>
                <w:rFonts w:cs="Arial"/>
                <w:b/>
                <w:bCs/>
                <w:szCs w:val="20"/>
              </w:rPr>
              <w:t>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under </w:t>
            </w:r>
            <w:r w:rsidRPr="00AB2608">
              <w:rPr>
                <w:rFonts w:cs="Arial"/>
                <w:b/>
                <w:bCs/>
                <w:iCs/>
                <w:szCs w:val="20"/>
              </w:rPr>
              <w:t>URGES</w:t>
            </w:r>
            <w:r>
              <w:rPr>
                <w:rFonts w:cs="Arial"/>
                <w:b/>
                <w:bCs/>
                <w:i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iCs/>
                <w:szCs w:val="20"/>
              </w:rPr>
              <w:t xml:space="preserve"> paragraphs a) and b)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C762CD" w:rsidRDefault="002403B6" w:rsidP="00391645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CD471F">
              <w:rPr>
                <w:rFonts w:cs="Arial"/>
                <w:szCs w:val="20"/>
              </w:rPr>
              <w:t>1.1.1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43422B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Has</w:t>
            </w:r>
            <w:r w:rsidRPr="00AB2608">
              <w:rPr>
                <w:rFonts w:cs="Arial"/>
                <w:szCs w:val="20"/>
              </w:rPr>
              <w:t xml:space="preserve"> your country adopt</w:t>
            </w:r>
            <w:r>
              <w:rPr>
                <w:rFonts w:cs="Arial"/>
                <w:szCs w:val="20"/>
              </w:rPr>
              <w:t>ed</w:t>
            </w:r>
            <w:r w:rsidRPr="00AB2608">
              <w:rPr>
                <w:rFonts w:cs="Arial"/>
                <w:szCs w:val="20"/>
              </w:rPr>
              <w:t xml:space="preserve"> legislation </w:t>
            </w:r>
            <w:r>
              <w:rPr>
                <w:rFonts w:cs="Arial"/>
                <w:szCs w:val="20"/>
              </w:rPr>
              <w:t xml:space="preserve">that </w:t>
            </w:r>
            <w:r w:rsidRPr="00AB2608">
              <w:rPr>
                <w:rFonts w:cs="Arial"/>
                <w:color w:val="000000"/>
                <w:szCs w:val="20"/>
              </w:rPr>
              <w:t>prohibit</w:t>
            </w:r>
            <w:r w:rsidR="009F2E9B">
              <w:rPr>
                <w:rFonts w:cs="Arial"/>
                <w:color w:val="000000"/>
                <w:szCs w:val="20"/>
              </w:rPr>
              <w:t>s</w:t>
            </w:r>
            <w:r w:rsidRPr="00AB2608">
              <w:rPr>
                <w:rFonts w:cs="Arial"/>
                <w:color w:val="000000"/>
                <w:szCs w:val="20"/>
              </w:rPr>
              <w:t xml:space="preserve"> international commercial trade</w:t>
            </w:r>
            <w:r w:rsidR="0081085B" w:rsidRPr="0081085B">
              <w:rPr>
                <w:rFonts w:cs="Arial"/>
                <w:szCs w:val="20"/>
              </w:rPr>
              <w:t xml:space="preserve"> </w:t>
            </w:r>
            <w:r w:rsidR="0081085B">
              <w:rPr>
                <w:rFonts w:cs="Arial"/>
                <w:szCs w:val="20"/>
              </w:rPr>
              <w:t>(</w:t>
            </w:r>
            <w:r w:rsidR="0081085B" w:rsidRPr="0081085B">
              <w:rPr>
                <w:rFonts w:cs="Arial"/>
                <w:szCs w:val="20"/>
              </w:rPr>
              <w:t>import, export and re-export</w:t>
            </w:r>
            <w:r w:rsidR="0081085B">
              <w:rPr>
                <w:rFonts w:cs="Arial"/>
                <w:szCs w:val="20"/>
              </w:rPr>
              <w:t>)</w:t>
            </w:r>
            <w:r w:rsidRPr="00AB2608">
              <w:rPr>
                <w:rFonts w:cs="Arial"/>
                <w:color w:val="000000"/>
                <w:szCs w:val="20"/>
              </w:rPr>
              <w:t xml:space="preserve"> in </w:t>
            </w:r>
            <w:r>
              <w:rPr>
                <w:rFonts w:cs="Arial"/>
                <w:color w:val="000000"/>
                <w:szCs w:val="20"/>
              </w:rPr>
              <w:t xml:space="preserve">wild-taken </w:t>
            </w:r>
            <w:r w:rsidRPr="00AB2608">
              <w:rPr>
                <w:rFonts w:cs="Arial"/>
                <w:color w:val="000000"/>
                <w:szCs w:val="20"/>
              </w:rPr>
              <w:t xml:space="preserve">specimens of </w:t>
            </w:r>
            <w:r w:rsidR="00FE4A92">
              <w:rPr>
                <w:rFonts w:cs="Arial"/>
                <w:color w:val="000000"/>
                <w:szCs w:val="20"/>
              </w:rPr>
              <w:t xml:space="preserve">Appendix-I </w:t>
            </w:r>
            <w:r w:rsidRPr="00AB2608">
              <w:rPr>
                <w:rFonts w:cs="Arial"/>
                <w:color w:val="000000"/>
                <w:szCs w:val="20"/>
              </w:rPr>
              <w:t>Asian big cat species, and products labelled as, or claiming to contain, their parts and derivatives?</w:t>
            </w:r>
            <w:r w:rsidR="0081085B">
              <w:rPr>
                <w:rFonts w:cs="Arial"/>
                <w:szCs w:val="20"/>
              </w:rPr>
              <w:t xml:space="preserve"> 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C762CD" w:rsidRDefault="002403B6" w:rsidP="00391645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1.1.2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D6242E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If your answer to 1.1.1 is </w:t>
            </w:r>
            <w:r w:rsidR="00FE4A92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FE4A92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</w:t>
            </w:r>
            <w:r w:rsidR="00FE4A92">
              <w:rPr>
                <w:rFonts w:cs="Arial"/>
                <w:szCs w:val="20"/>
              </w:rPr>
              <w:t xml:space="preserve">specify </w:t>
            </w:r>
            <w:r w:rsidRPr="00AB2608">
              <w:rPr>
                <w:rFonts w:cs="Arial"/>
                <w:szCs w:val="20"/>
              </w:rPr>
              <w:t>the titles and provisions of such legislation, penalties (administrative, civil or criminal), and</w:t>
            </w:r>
            <w:r w:rsidR="00B628AF">
              <w:rPr>
                <w:rFonts w:cs="Arial"/>
                <w:szCs w:val="20"/>
              </w:rPr>
              <w:t xml:space="preserve"> how the legislation is</w:t>
            </w:r>
            <w:r>
              <w:rPr>
                <w:rFonts w:cs="Arial"/>
                <w:szCs w:val="20"/>
              </w:rPr>
              <w:t xml:space="preserve"> </w:t>
            </w:r>
            <w:r w:rsidRPr="00AB2608">
              <w:rPr>
                <w:rFonts w:cs="Arial"/>
                <w:szCs w:val="20"/>
              </w:rPr>
              <w:t>implement</w:t>
            </w:r>
            <w:r w:rsidR="00B628AF">
              <w:rPr>
                <w:rFonts w:cs="Arial"/>
                <w:szCs w:val="20"/>
              </w:rPr>
              <w:t>ed</w:t>
            </w:r>
            <w:r w:rsidRPr="00AB2608">
              <w:rPr>
                <w:rFonts w:cs="Arial"/>
                <w:szCs w:val="20"/>
              </w:rPr>
              <w:t xml:space="preserve">. If your answer </w:t>
            </w:r>
            <w:r w:rsidR="00FE4A92">
              <w:rPr>
                <w:rFonts w:cs="Arial"/>
                <w:szCs w:val="20"/>
              </w:rPr>
              <w:t xml:space="preserve">to 1.1.1 </w:t>
            </w:r>
            <w:r w:rsidRPr="00AB2608">
              <w:rPr>
                <w:rFonts w:cs="Arial"/>
                <w:szCs w:val="20"/>
              </w:rPr>
              <w:t xml:space="preserve">is </w:t>
            </w:r>
            <w:r w:rsidR="00FE4A92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no</w:t>
            </w:r>
            <w:r w:rsidR="00FE4A92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explain the reasons for not adopting </w:t>
            </w:r>
            <w:r w:rsidRPr="00AB2608">
              <w:rPr>
                <w:rFonts w:cs="Arial"/>
                <w:szCs w:val="20"/>
              </w:rPr>
              <w:t>such legislation.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C762CD" w:rsidRDefault="002403B6" w:rsidP="00391645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1.1.3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5B48B2" w:rsidP="00794D4B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a</w:t>
            </w:r>
            <w:r w:rsidR="002403B6" w:rsidRPr="00AB2608">
              <w:rPr>
                <w:rFonts w:cs="Arial"/>
                <w:szCs w:val="20"/>
              </w:rPr>
              <w:t xml:space="preserve">re the </w:t>
            </w:r>
            <w:r w:rsidR="0082631F">
              <w:rPr>
                <w:rFonts w:cs="Arial"/>
                <w:szCs w:val="20"/>
              </w:rPr>
              <w:t xml:space="preserve">minimum and maximum </w:t>
            </w:r>
            <w:r w:rsidR="002403B6" w:rsidRPr="00AB2608">
              <w:rPr>
                <w:rFonts w:cs="Arial"/>
                <w:szCs w:val="20"/>
              </w:rPr>
              <w:t>penalties that can be imposed in accordance with your national legislation</w:t>
            </w:r>
            <w:r w:rsidR="0082631F">
              <w:rPr>
                <w:rFonts w:cs="Arial"/>
                <w:szCs w:val="20"/>
              </w:rPr>
              <w:t>,</w:t>
            </w:r>
            <w:r w:rsidR="00794D4B">
              <w:rPr>
                <w:rFonts w:cs="Arial"/>
                <w:szCs w:val="20"/>
              </w:rPr>
              <w:t xml:space="preserve"> </w:t>
            </w:r>
            <w:r w:rsidR="0082631F">
              <w:rPr>
                <w:rFonts w:cs="Arial"/>
                <w:szCs w:val="20"/>
              </w:rPr>
              <w:t xml:space="preserve">upon conviction of a person for the </w:t>
            </w:r>
            <w:r w:rsidR="002403B6" w:rsidRPr="00AB2608">
              <w:rPr>
                <w:rFonts w:cs="Arial"/>
                <w:szCs w:val="20"/>
              </w:rPr>
              <w:t>illegal trade</w:t>
            </w:r>
            <w:r w:rsidR="002403B6">
              <w:rPr>
                <w:rFonts w:cs="Arial"/>
                <w:szCs w:val="20"/>
              </w:rPr>
              <w:t xml:space="preserve"> in or illegal possession of specimens of Asian big cat species</w:t>
            </w:r>
            <w:r w:rsidR="002403B6" w:rsidRPr="00AB2608">
              <w:rPr>
                <w:rFonts w:cs="Arial"/>
                <w:szCs w:val="20"/>
              </w:rPr>
              <w:t>?</w:t>
            </w:r>
            <w:r w:rsidR="00FE4A92">
              <w:rPr>
                <w:rFonts w:cs="Arial"/>
                <w:szCs w:val="20"/>
              </w:rPr>
              <w:t xml:space="preserve"> 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C762CD" w:rsidRDefault="002403B6" w:rsidP="00391645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1.1.4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0E562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Do</w:t>
            </w:r>
            <w:r>
              <w:rPr>
                <w:rFonts w:cs="Arial"/>
                <w:szCs w:val="20"/>
              </w:rPr>
              <w:t>es</w:t>
            </w:r>
            <w:r w:rsidRPr="00AB2608">
              <w:rPr>
                <w:rFonts w:cs="Arial"/>
                <w:szCs w:val="20"/>
              </w:rPr>
              <w:t xml:space="preserve"> your national legislation clearly define the administrative responsibilities of the various government agencies responsible for regulating </w:t>
            </w:r>
            <w:r w:rsidR="0078077B">
              <w:rPr>
                <w:rFonts w:cs="Arial"/>
                <w:szCs w:val="20"/>
              </w:rPr>
              <w:t xml:space="preserve">wildlife </w:t>
            </w:r>
            <w:r w:rsidR="0078077B" w:rsidRPr="00AB2608">
              <w:rPr>
                <w:rFonts w:cs="Arial"/>
                <w:szCs w:val="20"/>
              </w:rPr>
              <w:t>trade</w:t>
            </w:r>
            <w:r w:rsidR="0078077B">
              <w:rPr>
                <w:rFonts w:cs="Arial"/>
                <w:szCs w:val="20"/>
              </w:rPr>
              <w:t xml:space="preserve"> </w:t>
            </w:r>
            <w:r w:rsidRPr="00AB2608">
              <w:rPr>
                <w:rFonts w:cs="Arial"/>
                <w:szCs w:val="20"/>
              </w:rPr>
              <w:t xml:space="preserve">within and outside of protected areas and in outlets for parts and derivatives, such as in wildlife markets and shops, </w:t>
            </w:r>
            <w:r w:rsidRPr="00AB2608">
              <w:rPr>
                <w:rFonts w:cs="Arial"/>
                <w:szCs w:val="20"/>
              </w:rPr>
              <w:lastRenderedPageBreak/>
              <w:t xml:space="preserve">etc.? If your answer is </w:t>
            </w:r>
            <w:r w:rsidR="006F70F3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6F70F3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explain </w:t>
            </w:r>
            <w:r w:rsidR="000E5623">
              <w:rPr>
                <w:rFonts w:cs="Arial"/>
                <w:szCs w:val="20"/>
              </w:rPr>
              <w:t>the division of responsibilities</w:t>
            </w:r>
            <w:r w:rsidRPr="00AB2608"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keepNext/>
              <w:spacing w:before="40" w:after="40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color w:val="000000"/>
                <w:szCs w:val="20"/>
              </w:rPr>
              <w:lastRenderedPageBreak/>
              <w:t>1.</w:t>
            </w:r>
            <w:r>
              <w:rPr>
                <w:rFonts w:cs="Arial"/>
                <w:color w:val="000000"/>
                <w:szCs w:val="20"/>
              </w:rPr>
              <w:t>1.5.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396EBC" w:rsidRDefault="002403B6" w:rsidP="006F70F3">
            <w:pPr>
              <w:keepNext/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Has</w:t>
            </w:r>
            <w:r w:rsidRPr="00396EBC">
              <w:rPr>
                <w:rFonts w:cs="Arial"/>
                <w:color w:val="000000"/>
                <w:szCs w:val="20"/>
              </w:rPr>
              <w:t xml:space="preserve"> your country</w:t>
            </w:r>
            <w:r w:rsidR="00794D4B">
              <w:rPr>
                <w:rFonts w:cs="Arial"/>
                <w:color w:val="000000"/>
                <w:szCs w:val="20"/>
              </w:rPr>
              <w:t xml:space="preserve"> vol</w:t>
            </w:r>
            <w:r w:rsidR="003B2CED">
              <w:rPr>
                <w:rFonts w:cs="Arial"/>
                <w:color w:val="000000"/>
                <w:szCs w:val="20"/>
              </w:rPr>
              <w:t>u</w:t>
            </w:r>
            <w:r w:rsidR="00794D4B">
              <w:rPr>
                <w:rFonts w:cs="Arial"/>
                <w:color w:val="000000"/>
                <w:szCs w:val="20"/>
              </w:rPr>
              <w:t>ntar</w:t>
            </w:r>
            <w:r w:rsidR="006F70F3">
              <w:rPr>
                <w:rFonts w:cs="Arial"/>
                <w:color w:val="000000"/>
                <w:szCs w:val="20"/>
              </w:rPr>
              <w:t>il</w:t>
            </w:r>
            <w:r w:rsidR="003B2CED">
              <w:rPr>
                <w:rFonts w:cs="Arial"/>
                <w:color w:val="000000"/>
                <w:szCs w:val="20"/>
              </w:rPr>
              <w:t>y</w:t>
            </w:r>
            <w:r w:rsidRPr="00396EBC">
              <w:rPr>
                <w:rFonts w:cs="Arial"/>
                <w:color w:val="000000"/>
                <w:szCs w:val="20"/>
              </w:rPr>
              <w:t xml:space="preserve"> introduce</w:t>
            </w:r>
            <w:r>
              <w:rPr>
                <w:rFonts w:cs="Arial"/>
                <w:color w:val="000000"/>
                <w:szCs w:val="20"/>
              </w:rPr>
              <w:t>d</w:t>
            </w:r>
            <w:r w:rsidRPr="00396EBC">
              <w:rPr>
                <w:rFonts w:cs="Arial"/>
                <w:color w:val="000000"/>
                <w:szCs w:val="20"/>
              </w:rPr>
              <w:t xml:space="preserve"> any measures to prohibit internal trade in Asian big cat parts</w:t>
            </w:r>
            <w:r>
              <w:rPr>
                <w:rFonts w:cs="Arial"/>
                <w:color w:val="000000"/>
                <w:szCs w:val="20"/>
              </w:rPr>
              <w:t xml:space="preserve"> and</w:t>
            </w:r>
            <w:r w:rsidRPr="00396EBC">
              <w:rPr>
                <w:rFonts w:cs="Arial"/>
                <w:color w:val="000000"/>
                <w:szCs w:val="20"/>
              </w:rPr>
              <w:t xml:space="preserve"> derivatives? If </w:t>
            </w:r>
            <w:r w:rsidR="006F70F3">
              <w:rPr>
                <w:rFonts w:cs="Arial"/>
                <w:color w:val="000000"/>
                <w:szCs w:val="20"/>
              </w:rPr>
              <w:t>‘</w:t>
            </w:r>
            <w:r w:rsidRPr="00396EBC">
              <w:rPr>
                <w:rFonts w:cs="Arial"/>
                <w:color w:val="000000"/>
                <w:szCs w:val="20"/>
              </w:rPr>
              <w:t>yes</w:t>
            </w:r>
            <w:r w:rsidR="006F70F3">
              <w:rPr>
                <w:rFonts w:cs="Arial"/>
                <w:color w:val="000000"/>
                <w:szCs w:val="20"/>
              </w:rPr>
              <w:t>’</w:t>
            </w:r>
            <w:r w:rsidRPr="00396EBC">
              <w:rPr>
                <w:rFonts w:cs="Arial"/>
                <w:color w:val="000000"/>
                <w:szCs w:val="20"/>
              </w:rPr>
              <w:t xml:space="preserve">, </w:t>
            </w:r>
            <w:r>
              <w:rPr>
                <w:rFonts w:cs="Arial"/>
                <w:color w:val="000000"/>
                <w:szCs w:val="20"/>
              </w:rPr>
              <w:t xml:space="preserve">describe </w:t>
            </w:r>
            <w:r w:rsidRPr="00396EBC">
              <w:rPr>
                <w:rFonts w:cs="Arial"/>
                <w:color w:val="000000"/>
                <w:szCs w:val="20"/>
              </w:rPr>
              <w:t>these measures and how they are implemented.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396EBC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396EBC">
              <w:rPr>
                <w:rFonts w:cs="Arial"/>
                <w:b/>
                <w:szCs w:val="20"/>
              </w:rPr>
              <w:t>NATIONAL ENFORCEMENT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396EBC">
              <w:rPr>
                <w:rFonts w:cs="Arial"/>
                <w:b/>
                <w:bCs/>
                <w:szCs w:val="20"/>
              </w:rPr>
              <w:t>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396EBC">
            <w:pPr>
              <w:keepNext/>
              <w:spacing w:before="40" w:after="40" w:line="240" w:lineRule="auto"/>
              <w:contextualSpacing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under the first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paragraph a)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396EBC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>Which enforcement agencies in your country are responsible for the detection, prevention and investigation of crime</w:t>
            </w:r>
            <w:r>
              <w:rPr>
                <w:rFonts w:cs="Arial"/>
                <w:szCs w:val="20"/>
              </w:rPr>
              <w:t xml:space="preserve"> involving Asian big cat species</w:t>
            </w:r>
            <w:r w:rsidRPr="00AB2608">
              <w:rPr>
                <w:rFonts w:cs="Arial"/>
                <w:szCs w:val="20"/>
              </w:rPr>
              <w:t>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78077B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Have anti-poaching teams </w:t>
            </w:r>
            <w:r>
              <w:rPr>
                <w:rFonts w:cs="Arial"/>
                <w:szCs w:val="20"/>
              </w:rPr>
              <w:t>or</w:t>
            </w:r>
            <w:r w:rsidRPr="00AB2608">
              <w:rPr>
                <w:rFonts w:cs="Arial"/>
                <w:szCs w:val="20"/>
              </w:rPr>
              <w:t xml:space="preserve"> enforcement units been established in your country to combat wildlife crime?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396EBC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If your answer to 2.1.2 is </w:t>
            </w:r>
            <w:r w:rsidR="00176A57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176A57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indicate the number of staff assigned to work in anti-poaching teams </w:t>
            </w:r>
            <w:r>
              <w:rPr>
                <w:rFonts w:cs="Arial"/>
                <w:szCs w:val="20"/>
              </w:rPr>
              <w:t>or</w:t>
            </w:r>
            <w:r w:rsidRPr="00AB2608">
              <w:rPr>
                <w:rFonts w:cs="Arial"/>
                <w:szCs w:val="20"/>
              </w:rPr>
              <w:t xml:space="preserve"> enforcement units.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396EBC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If your answer to 2.1.2 is </w:t>
            </w:r>
            <w:r w:rsidR="00176A57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176A57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indicate </w:t>
            </w:r>
            <w:r>
              <w:rPr>
                <w:rFonts w:cs="Arial"/>
                <w:szCs w:val="20"/>
              </w:rPr>
              <w:t>whether</w:t>
            </w:r>
            <w:r w:rsidRPr="00AB2608">
              <w:rPr>
                <w:rFonts w:cs="Arial"/>
                <w:szCs w:val="20"/>
              </w:rPr>
              <w:t xml:space="preserve"> these units are adequately resourced to perform their duties. If they are not, indicate what </w:t>
            </w:r>
            <w:r>
              <w:rPr>
                <w:rFonts w:cs="Arial"/>
                <w:szCs w:val="20"/>
              </w:rPr>
              <w:t xml:space="preserve">their </w:t>
            </w:r>
            <w:r w:rsidRPr="00AB2608">
              <w:rPr>
                <w:rFonts w:cs="Arial"/>
                <w:szCs w:val="20"/>
              </w:rPr>
              <w:t xml:space="preserve">needs </w:t>
            </w:r>
            <w:r>
              <w:rPr>
                <w:rFonts w:cs="Arial"/>
                <w:szCs w:val="20"/>
              </w:rPr>
              <w:t>are</w:t>
            </w:r>
            <w:r w:rsidRPr="00AB2608"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2.1.5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176A57" w:rsidRPr="00AB2608" w:rsidRDefault="002403B6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If your answer to 2.1.2 is </w:t>
            </w:r>
            <w:r w:rsidR="00176A57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176A57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indicate </w:t>
            </w:r>
            <w:r w:rsidRPr="00AB2608">
              <w:rPr>
                <w:rFonts w:cs="Arial"/>
                <w:szCs w:val="20"/>
              </w:rPr>
              <w:t>to what exten</w:t>
            </w:r>
            <w:r>
              <w:rPr>
                <w:rFonts w:cs="Arial"/>
                <w:szCs w:val="20"/>
              </w:rPr>
              <w:t>t</w:t>
            </w:r>
            <w:r w:rsidRPr="00AB2608">
              <w:rPr>
                <w:rFonts w:cs="Arial"/>
                <w:szCs w:val="20"/>
              </w:rPr>
              <w:t xml:space="preserve"> these anti-poaching teams and enforcement units engage in activities to counter the illegal killing of and trade in Asian big cat specimens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396EB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2.1.6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6F70F3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Do your national enforcement agencies require any special permission to cooperate with </w:t>
            </w:r>
            <w:r w:rsidR="00176A57">
              <w:rPr>
                <w:rFonts w:cs="Arial"/>
                <w:szCs w:val="20"/>
              </w:rPr>
              <w:t xml:space="preserve">each </w:t>
            </w:r>
            <w:r w:rsidRPr="00AB2608">
              <w:rPr>
                <w:rFonts w:cs="Arial"/>
                <w:szCs w:val="20"/>
              </w:rPr>
              <w:t>other, for example to share intelligence?</w:t>
            </w:r>
            <w:r w:rsidR="008107CC">
              <w:rPr>
                <w:rFonts w:cs="Arial"/>
                <w:szCs w:val="20"/>
              </w:rPr>
              <w:t xml:space="preserve"> If your answer is yes, </w:t>
            </w:r>
            <w:r w:rsidR="007C5281">
              <w:rPr>
                <w:rFonts w:cs="Arial"/>
                <w:szCs w:val="20"/>
              </w:rPr>
              <w:t>kindly explain if t</w:t>
            </w:r>
            <w:r w:rsidR="008107CC">
              <w:rPr>
                <w:rFonts w:cs="Arial"/>
                <w:szCs w:val="20"/>
              </w:rPr>
              <w:t>his requirement</w:t>
            </w:r>
            <w:r w:rsidR="007C5281">
              <w:rPr>
                <w:rFonts w:cs="Arial"/>
                <w:szCs w:val="20"/>
              </w:rPr>
              <w:t xml:space="preserve"> benefit</w:t>
            </w:r>
            <w:r w:rsidR="00DC0B72">
              <w:rPr>
                <w:rFonts w:cs="Arial"/>
                <w:szCs w:val="20"/>
              </w:rPr>
              <w:t>s</w:t>
            </w:r>
            <w:r w:rsidR="007C5281">
              <w:rPr>
                <w:rFonts w:cs="Arial"/>
                <w:szCs w:val="20"/>
              </w:rPr>
              <w:t xml:space="preserve"> or</w:t>
            </w:r>
            <w:r w:rsidR="008107CC">
              <w:rPr>
                <w:rFonts w:cs="Arial"/>
                <w:szCs w:val="20"/>
              </w:rPr>
              <w:t xml:space="preserve"> pose</w:t>
            </w:r>
            <w:r w:rsidR="00DC0B72">
              <w:rPr>
                <w:rFonts w:cs="Arial"/>
                <w:szCs w:val="20"/>
              </w:rPr>
              <w:t>s</w:t>
            </w:r>
            <w:r w:rsidR="008107CC">
              <w:rPr>
                <w:rFonts w:cs="Arial"/>
                <w:szCs w:val="20"/>
              </w:rPr>
              <w:t xml:space="preserve"> any challenges to effective cooperation?</w:t>
            </w:r>
          </w:p>
        </w:tc>
      </w:tr>
      <w:tr w:rsidR="009A2684" w:rsidRPr="00AB2608" w:rsidTr="00A97138">
        <w:tc>
          <w:tcPr>
            <w:tcW w:w="1418" w:type="dxa"/>
          </w:tcPr>
          <w:p w:rsidR="002403B6" w:rsidRPr="00A75C4C" w:rsidRDefault="002403B6" w:rsidP="00396EBC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2.1.7</w:t>
            </w:r>
          </w:p>
        </w:tc>
        <w:tc>
          <w:tcPr>
            <w:tcW w:w="12531" w:type="dxa"/>
          </w:tcPr>
          <w:p w:rsidR="002403B6" w:rsidRPr="00AB2608" w:rsidRDefault="002403B6" w:rsidP="006F70F3">
            <w:pPr>
              <w:spacing w:beforeLines="40" w:before="96" w:afterLines="40" w:after="96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Is there</w:t>
            </w:r>
            <w:r w:rsidRPr="00AB2608">
              <w:rPr>
                <w:rFonts w:cs="Arial"/>
                <w:szCs w:val="20"/>
              </w:rPr>
              <w:t xml:space="preserve"> </w:t>
            </w:r>
            <w:r w:rsidR="00E6266C">
              <w:rPr>
                <w:rFonts w:cs="Arial"/>
                <w:szCs w:val="20"/>
              </w:rPr>
              <w:t xml:space="preserve">any </w:t>
            </w:r>
            <w:r w:rsidR="00DC0B72">
              <w:rPr>
                <w:rFonts w:cs="Arial"/>
                <w:szCs w:val="20"/>
              </w:rPr>
              <w:t xml:space="preserve">formal </w:t>
            </w:r>
            <w:r w:rsidR="009A2684">
              <w:rPr>
                <w:rFonts w:cs="Arial"/>
                <w:szCs w:val="20"/>
              </w:rPr>
              <w:t>multi-agency cooperati</w:t>
            </w:r>
            <w:r w:rsidR="00DC0B72">
              <w:rPr>
                <w:rFonts w:cs="Arial"/>
                <w:szCs w:val="20"/>
              </w:rPr>
              <w:t>on structure</w:t>
            </w:r>
            <w:r w:rsidR="009A2684">
              <w:rPr>
                <w:rFonts w:cs="Arial"/>
                <w:szCs w:val="20"/>
              </w:rPr>
              <w:t xml:space="preserve"> </w:t>
            </w:r>
            <w:r w:rsidR="00E6266C">
              <w:rPr>
                <w:rFonts w:cs="Arial"/>
                <w:szCs w:val="20"/>
              </w:rPr>
              <w:t xml:space="preserve">at the </w:t>
            </w:r>
            <w:r w:rsidRPr="00AB2608">
              <w:rPr>
                <w:rFonts w:cs="Arial"/>
                <w:szCs w:val="20"/>
              </w:rPr>
              <w:t xml:space="preserve">national </w:t>
            </w:r>
            <w:r w:rsidR="00E6266C">
              <w:rPr>
                <w:rFonts w:cs="Arial"/>
                <w:szCs w:val="20"/>
              </w:rPr>
              <w:t xml:space="preserve">level </w:t>
            </w:r>
            <w:r w:rsidRPr="00AB2608">
              <w:rPr>
                <w:rFonts w:cs="Arial"/>
                <w:szCs w:val="20"/>
              </w:rPr>
              <w:t xml:space="preserve">that </w:t>
            </w:r>
            <w:r w:rsidR="00B779AB">
              <w:rPr>
                <w:rFonts w:cs="Arial"/>
                <w:szCs w:val="20"/>
              </w:rPr>
              <w:t>bring</w:t>
            </w:r>
            <w:r w:rsidR="006F70F3">
              <w:rPr>
                <w:rFonts w:cs="Arial"/>
                <w:szCs w:val="20"/>
              </w:rPr>
              <w:t>s</w:t>
            </w:r>
            <w:r w:rsidR="00B779AB">
              <w:rPr>
                <w:rFonts w:cs="Arial"/>
                <w:szCs w:val="20"/>
              </w:rPr>
              <w:t xml:space="preserve"> law enforcement authorities and </w:t>
            </w:r>
            <w:r w:rsidR="006F70F3">
              <w:rPr>
                <w:rFonts w:cs="Arial"/>
                <w:szCs w:val="20"/>
              </w:rPr>
              <w:t xml:space="preserve">relevant </w:t>
            </w:r>
            <w:r w:rsidR="00B779AB">
              <w:rPr>
                <w:rFonts w:cs="Arial"/>
                <w:szCs w:val="20"/>
              </w:rPr>
              <w:t>departments</w:t>
            </w:r>
            <w:r w:rsidR="006F70F3">
              <w:rPr>
                <w:rFonts w:cs="Arial"/>
                <w:szCs w:val="20"/>
              </w:rPr>
              <w:t>,</w:t>
            </w:r>
            <w:r w:rsidR="00B779AB">
              <w:rPr>
                <w:rFonts w:cs="Arial"/>
                <w:szCs w:val="20"/>
              </w:rPr>
              <w:t xml:space="preserve"> such as police, Customs, environmental agencies, revenue departments and judicial authorities</w:t>
            </w:r>
            <w:r w:rsidR="006F70F3">
              <w:rPr>
                <w:rFonts w:cs="Arial"/>
                <w:szCs w:val="20"/>
              </w:rPr>
              <w:t>,</w:t>
            </w:r>
            <w:r w:rsidR="00B779AB">
              <w:rPr>
                <w:rFonts w:cs="Arial"/>
                <w:szCs w:val="20"/>
              </w:rPr>
              <w:t xml:space="preserve"> together</w:t>
            </w:r>
            <w:r w:rsidRPr="00AB2608">
              <w:rPr>
                <w:rFonts w:cs="Arial"/>
                <w:szCs w:val="20"/>
              </w:rPr>
              <w:t xml:space="preserve"> to</w:t>
            </w:r>
            <w:r w:rsidR="00B779AB">
              <w:rPr>
                <w:rFonts w:cs="Arial"/>
                <w:szCs w:val="20"/>
              </w:rPr>
              <w:t xml:space="preserve"> </w:t>
            </w:r>
            <w:r w:rsidR="00B779AB" w:rsidRPr="00AB2608">
              <w:rPr>
                <w:rFonts w:cs="Arial"/>
                <w:szCs w:val="20"/>
              </w:rPr>
              <w:t xml:space="preserve">combat wildlife crime </w:t>
            </w:r>
            <w:r w:rsidR="00B779AB">
              <w:rPr>
                <w:rFonts w:cs="Arial"/>
                <w:szCs w:val="20"/>
              </w:rPr>
              <w:t xml:space="preserve">and to promote </w:t>
            </w:r>
            <w:r w:rsidRPr="00AB2608">
              <w:rPr>
                <w:rFonts w:cs="Arial"/>
                <w:szCs w:val="20"/>
              </w:rPr>
              <w:t xml:space="preserve">information and intelligence sharing? </w:t>
            </w:r>
            <w:r>
              <w:rPr>
                <w:rFonts w:cs="Arial"/>
                <w:szCs w:val="20"/>
              </w:rPr>
              <w:t>I</w:t>
            </w:r>
            <w:r w:rsidRPr="00AB2608">
              <w:rPr>
                <w:rFonts w:cs="Arial"/>
                <w:szCs w:val="20"/>
              </w:rPr>
              <w:t xml:space="preserve">f your answer is </w:t>
            </w:r>
            <w:r w:rsidR="006F70F3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6F70F3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describe</w:t>
            </w:r>
            <w:r w:rsidRPr="00AB2608">
              <w:rPr>
                <w:rFonts w:cs="Arial"/>
                <w:szCs w:val="20"/>
              </w:rPr>
              <w:t xml:space="preserve"> how </w:t>
            </w:r>
            <w:r w:rsidR="00E6266C">
              <w:rPr>
                <w:rFonts w:cs="Arial"/>
                <w:szCs w:val="20"/>
              </w:rPr>
              <w:t xml:space="preserve">the </w:t>
            </w:r>
            <w:r w:rsidR="00DC0B72">
              <w:rPr>
                <w:rFonts w:cs="Arial"/>
                <w:szCs w:val="20"/>
              </w:rPr>
              <w:t xml:space="preserve">structure </w:t>
            </w:r>
            <w:r w:rsidRPr="00AB2608">
              <w:rPr>
                <w:rFonts w:cs="Arial"/>
                <w:szCs w:val="20"/>
              </w:rPr>
              <w:t>operates.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052237" w:rsidRDefault="002403B6" w:rsidP="00052237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2.1.8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052237" w:rsidRDefault="002403B6" w:rsidP="006F70F3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Have joint investigations involving different enforcement agencies in your country been conducted in relation to illegal trade in Asian big cats? If your answer is </w:t>
            </w:r>
            <w:r w:rsidR="00E9453F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E9453F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provide </w:t>
            </w:r>
            <w:r w:rsidR="00C769C2">
              <w:rPr>
                <w:rFonts w:cs="Arial"/>
                <w:szCs w:val="20"/>
              </w:rPr>
              <w:t xml:space="preserve">a summary </w:t>
            </w:r>
            <w:r w:rsidRPr="00AB2608">
              <w:rPr>
                <w:rFonts w:cs="Arial"/>
                <w:szCs w:val="20"/>
              </w:rPr>
              <w:t xml:space="preserve">of </w:t>
            </w:r>
            <w:r>
              <w:rPr>
                <w:rFonts w:cs="Arial"/>
                <w:szCs w:val="20"/>
              </w:rPr>
              <w:t>the</w:t>
            </w:r>
            <w:r w:rsidRPr="00AB2608">
              <w:rPr>
                <w:rFonts w:cs="Arial"/>
                <w:szCs w:val="20"/>
              </w:rPr>
              <w:t xml:space="preserve"> investigations</w:t>
            </w:r>
            <w:r w:rsidR="00C769C2">
              <w:rPr>
                <w:rFonts w:cs="Arial"/>
                <w:szCs w:val="20"/>
              </w:rPr>
              <w:t xml:space="preserve"> and their outcomes</w:t>
            </w:r>
            <w:r w:rsidRPr="00AB2608">
              <w:rPr>
                <w:rFonts w:cs="Arial"/>
                <w:szCs w:val="20"/>
              </w:rPr>
              <w:t xml:space="preserve"> (excluding sensitive information)</w:t>
            </w:r>
            <w:r w:rsidR="00C769C2">
              <w:rPr>
                <w:rFonts w:cs="Arial"/>
                <w:szCs w:val="20"/>
              </w:rPr>
              <w:t>. Also include information on</w:t>
            </w:r>
            <w:r w:rsidRPr="00AB2608">
              <w:rPr>
                <w:rFonts w:cs="Arial"/>
                <w:szCs w:val="20"/>
              </w:rPr>
              <w:t xml:space="preserve"> best practices identified</w:t>
            </w:r>
            <w:r w:rsidR="00C769C2">
              <w:rPr>
                <w:rFonts w:cs="Arial"/>
                <w:szCs w:val="20"/>
              </w:rPr>
              <w:t xml:space="preserve"> if any</w:t>
            </w:r>
            <w:r w:rsidR="00DB3AF1"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052237" w:rsidRDefault="002403B6" w:rsidP="00052237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052237">
              <w:rPr>
                <w:rFonts w:cs="Arial"/>
                <w:b/>
                <w:bCs/>
                <w:szCs w:val="20"/>
              </w:rPr>
              <w:t>2.2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052237">
            <w:pPr>
              <w:keepNext/>
              <w:spacing w:before="40" w:after="40" w:line="240" w:lineRule="auto"/>
              <w:contextualSpacing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paragraph e)</w:t>
            </w:r>
          </w:p>
        </w:tc>
      </w:tr>
      <w:tr w:rsidR="009C46AC" w:rsidRPr="00E67E4A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9C46AC" w:rsidRPr="00AB2608" w:rsidRDefault="009C46AC" w:rsidP="00052237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9C46AC" w:rsidRDefault="00077CB3" w:rsidP="006D2FE5">
            <w:pPr>
              <w:spacing w:before="40" w:after="4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 your </w:t>
            </w:r>
            <w:r w:rsidR="002B09A2">
              <w:rPr>
                <w:rFonts w:cs="Arial"/>
                <w:szCs w:val="20"/>
              </w:rPr>
              <w:t xml:space="preserve">national enforcement </w:t>
            </w:r>
            <w:r>
              <w:rPr>
                <w:rFonts w:cs="Arial"/>
                <w:szCs w:val="20"/>
              </w:rPr>
              <w:t>authorities receive any training</w:t>
            </w:r>
            <w:r w:rsidR="00431725">
              <w:rPr>
                <w:rFonts w:cs="Arial"/>
                <w:szCs w:val="20"/>
              </w:rPr>
              <w:t xml:space="preserve"> to </w:t>
            </w:r>
            <w:r w:rsidR="006C4453">
              <w:rPr>
                <w:rFonts w:cs="Arial"/>
                <w:szCs w:val="20"/>
              </w:rPr>
              <w:t>enhance</w:t>
            </w:r>
            <w:r w:rsidR="00431725">
              <w:rPr>
                <w:rFonts w:cs="Arial"/>
                <w:szCs w:val="20"/>
              </w:rPr>
              <w:t xml:space="preserve"> the effectiveness of anti-poaching patrols, for example</w:t>
            </w:r>
            <w:r w:rsidR="009E672D">
              <w:rPr>
                <w:rFonts w:cs="Arial"/>
                <w:szCs w:val="20"/>
              </w:rPr>
              <w:t>,</w:t>
            </w:r>
            <w:r w:rsidR="00431725">
              <w:rPr>
                <w:rFonts w:cs="Arial"/>
                <w:szCs w:val="20"/>
              </w:rPr>
              <w:t xml:space="preserve"> training in the use of the </w:t>
            </w:r>
            <w:r w:rsidR="009C46AC" w:rsidRPr="006257EF">
              <w:rPr>
                <w:rFonts w:cs="Arial"/>
                <w:szCs w:val="20"/>
              </w:rPr>
              <w:t>Spatial Monitoring and Reporting Tool</w:t>
            </w:r>
            <w:r w:rsidR="009C46AC">
              <w:rPr>
                <w:rFonts w:cs="Arial"/>
                <w:szCs w:val="20"/>
              </w:rPr>
              <w:t xml:space="preserve"> </w:t>
            </w:r>
            <w:r w:rsidR="009C46AC" w:rsidRPr="006257EF">
              <w:rPr>
                <w:rFonts w:cs="Arial"/>
                <w:szCs w:val="20"/>
              </w:rPr>
              <w:t>(SMART)</w:t>
            </w:r>
            <w:r w:rsidR="00431725">
              <w:rPr>
                <w:rFonts w:cs="Arial"/>
                <w:szCs w:val="20"/>
              </w:rPr>
              <w:t xml:space="preserve"> or the </w:t>
            </w:r>
            <w:r w:rsidR="009C46AC">
              <w:rPr>
                <w:rFonts w:cs="Arial"/>
                <w:szCs w:val="20"/>
              </w:rPr>
              <w:t>Monitoring System for Tigers’-Intensive Protection and Ecological Status (</w:t>
            </w:r>
            <w:r w:rsidR="009C46AC" w:rsidRPr="006257EF">
              <w:rPr>
                <w:rFonts w:cs="Arial"/>
                <w:szCs w:val="20"/>
              </w:rPr>
              <w:t>M-STRIPES</w:t>
            </w:r>
            <w:r w:rsidR="009C46AC">
              <w:rPr>
                <w:rFonts w:cs="Arial"/>
                <w:szCs w:val="20"/>
              </w:rPr>
              <w:t>)</w:t>
            </w:r>
            <w:r w:rsidR="00431725">
              <w:rPr>
                <w:rFonts w:cs="Arial"/>
                <w:szCs w:val="20"/>
              </w:rPr>
              <w:t xml:space="preserve">. If your answer is </w:t>
            </w:r>
            <w:r w:rsidR="006D2FE5">
              <w:rPr>
                <w:rFonts w:cs="Arial"/>
                <w:szCs w:val="20"/>
              </w:rPr>
              <w:t>‘</w:t>
            </w:r>
            <w:r w:rsidR="00431725">
              <w:rPr>
                <w:rFonts w:cs="Arial"/>
                <w:szCs w:val="20"/>
              </w:rPr>
              <w:t>yes</w:t>
            </w:r>
            <w:r w:rsidR="006D2FE5">
              <w:rPr>
                <w:rFonts w:cs="Arial"/>
                <w:szCs w:val="20"/>
              </w:rPr>
              <w:t>’</w:t>
            </w:r>
            <w:r w:rsidR="00431725">
              <w:rPr>
                <w:rFonts w:cs="Arial"/>
                <w:szCs w:val="20"/>
              </w:rPr>
              <w:t xml:space="preserve">, indicate </w:t>
            </w:r>
            <w:r w:rsidR="006D2FE5">
              <w:rPr>
                <w:rFonts w:cs="Arial"/>
                <w:szCs w:val="20"/>
              </w:rPr>
              <w:t>whether</w:t>
            </w:r>
            <w:r w:rsidR="00431725">
              <w:rPr>
                <w:rFonts w:cs="Arial"/>
                <w:szCs w:val="20"/>
              </w:rPr>
              <w:t xml:space="preserve"> this training </w:t>
            </w:r>
            <w:r w:rsidR="009E672D">
              <w:rPr>
                <w:rFonts w:cs="Arial"/>
                <w:szCs w:val="20"/>
              </w:rPr>
              <w:t xml:space="preserve">is included in the training curriculum of </w:t>
            </w:r>
            <w:r w:rsidR="006D2FE5">
              <w:rPr>
                <w:rFonts w:cs="Arial"/>
                <w:szCs w:val="20"/>
              </w:rPr>
              <w:t xml:space="preserve">the enforcement </w:t>
            </w:r>
            <w:r w:rsidR="009E672D">
              <w:rPr>
                <w:rFonts w:cs="Arial"/>
                <w:szCs w:val="20"/>
              </w:rPr>
              <w:t xml:space="preserve">authorities, </w:t>
            </w:r>
            <w:r w:rsidR="006D2FE5">
              <w:rPr>
                <w:rFonts w:cs="Arial"/>
                <w:szCs w:val="20"/>
              </w:rPr>
              <w:t xml:space="preserve">and </w:t>
            </w:r>
            <w:r w:rsidR="00431725">
              <w:rPr>
                <w:rFonts w:cs="Arial"/>
                <w:szCs w:val="20"/>
              </w:rPr>
              <w:t>elaborate on the nature of the training</w:t>
            </w:r>
            <w:r w:rsidR="009E672D">
              <w:rPr>
                <w:rFonts w:cs="Arial"/>
                <w:szCs w:val="20"/>
              </w:rPr>
              <w:t xml:space="preserve"> and </w:t>
            </w:r>
            <w:r w:rsidR="001F2AD5">
              <w:rPr>
                <w:rFonts w:cs="Arial"/>
                <w:szCs w:val="20"/>
              </w:rPr>
              <w:t xml:space="preserve">on </w:t>
            </w:r>
            <w:r w:rsidR="006C4453">
              <w:rPr>
                <w:rFonts w:cs="Arial"/>
                <w:szCs w:val="20"/>
              </w:rPr>
              <w:t>the benefits or challenges associated with such training</w:t>
            </w:r>
            <w:r w:rsidR="00431725">
              <w:rPr>
                <w:rFonts w:cs="Arial"/>
                <w:szCs w:val="20"/>
              </w:rPr>
              <w:t>.</w:t>
            </w:r>
          </w:p>
        </w:tc>
      </w:tr>
      <w:tr w:rsidR="009A2684" w:rsidRPr="00E67E4A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052237" w:rsidRDefault="002403B6" w:rsidP="009E672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lastRenderedPageBreak/>
              <w:t>2.2.</w:t>
            </w:r>
            <w:r w:rsidR="009E672D">
              <w:rPr>
                <w:rFonts w:cs="Arial"/>
                <w:szCs w:val="20"/>
              </w:rPr>
              <w:t>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D71CD5" w:rsidRDefault="002B09A2" w:rsidP="00EE6BB0">
            <w:pPr>
              <w:spacing w:before="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 your </w:t>
            </w:r>
            <w:r w:rsidR="00986CC5">
              <w:rPr>
                <w:rFonts w:cs="Arial"/>
                <w:szCs w:val="20"/>
              </w:rPr>
              <w:t xml:space="preserve">national enforcement </w:t>
            </w:r>
            <w:r>
              <w:rPr>
                <w:rFonts w:cs="Arial"/>
                <w:szCs w:val="20"/>
              </w:rPr>
              <w:t>authorities</w:t>
            </w:r>
            <w:r w:rsidR="00986CC5">
              <w:rPr>
                <w:rFonts w:cs="Arial"/>
                <w:szCs w:val="20"/>
              </w:rPr>
              <w:t xml:space="preserve"> responsible for the prevention and investigation </w:t>
            </w:r>
            <w:r w:rsidR="005E32E8">
              <w:rPr>
                <w:rFonts w:cs="Arial"/>
                <w:szCs w:val="20"/>
              </w:rPr>
              <w:t>of wildlife crime</w:t>
            </w:r>
            <w:r w:rsidR="00986CC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receive any training on</w:t>
            </w:r>
            <w:r w:rsidR="002403B6" w:rsidRPr="00AB2608">
              <w:rPr>
                <w:rFonts w:cs="Arial"/>
                <w:szCs w:val="20"/>
              </w:rPr>
              <w:t>:</w:t>
            </w:r>
          </w:p>
          <w:p w:rsidR="002403B6" w:rsidRPr="00052237" w:rsidRDefault="002B09A2" w:rsidP="000777F5">
            <w:pPr>
              <w:spacing w:before="40" w:after="4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2403B6">
              <w:rPr>
                <w:rFonts w:cs="Arial"/>
                <w:szCs w:val="20"/>
              </w:rPr>
              <w:t>)</w:t>
            </w:r>
            <w:r w:rsidR="002403B6">
              <w:rPr>
                <w:rFonts w:cs="Arial"/>
                <w:szCs w:val="20"/>
              </w:rPr>
              <w:tab/>
            </w:r>
            <w:r w:rsidR="009F15E1">
              <w:rPr>
                <w:rFonts w:cs="Arial"/>
                <w:szCs w:val="20"/>
              </w:rPr>
              <w:t>I</w:t>
            </w:r>
            <w:r w:rsidR="009F15E1" w:rsidRPr="00052237">
              <w:rPr>
                <w:rFonts w:cs="Arial"/>
                <w:szCs w:val="20"/>
              </w:rPr>
              <w:t>dentification of Asian big cat</w:t>
            </w:r>
            <w:r w:rsidR="009F15E1">
              <w:rPr>
                <w:rFonts w:cs="Arial"/>
                <w:szCs w:val="20"/>
              </w:rPr>
              <w:t xml:space="preserve"> specimens</w:t>
            </w:r>
            <w:r w:rsidR="009F15E1" w:rsidRPr="00052237">
              <w:rPr>
                <w:rFonts w:cs="Arial"/>
                <w:szCs w:val="20"/>
              </w:rPr>
              <w:t>;</w:t>
            </w:r>
          </w:p>
          <w:p w:rsidR="002403B6" w:rsidRPr="00AB2608" w:rsidRDefault="0029115E" w:rsidP="00F93027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</w:t>
            </w:r>
            <w:r w:rsidR="002403B6">
              <w:rPr>
                <w:rFonts w:cs="Arial"/>
                <w:szCs w:val="20"/>
              </w:rPr>
              <w:t>)</w:t>
            </w:r>
            <w:r w:rsidR="002403B6">
              <w:rPr>
                <w:rFonts w:cs="Arial"/>
                <w:szCs w:val="20"/>
              </w:rPr>
              <w:tab/>
            </w:r>
            <w:r w:rsidR="009F15E1">
              <w:rPr>
                <w:rFonts w:cs="Arial"/>
                <w:szCs w:val="20"/>
              </w:rPr>
              <w:t>I</w:t>
            </w:r>
            <w:r w:rsidR="009F15E1" w:rsidRPr="00052237">
              <w:rPr>
                <w:rFonts w:cs="Arial"/>
                <w:szCs w:val="20"/>
              </w:rPr>
              <w:t>nformation</w:t>
            </w:r>
            <w:r w:rsidR="009F15E1">
              <w:rPr>
                <w:rFonts w:cs="Arial"/>
                <w:szCs w:val="20"/>
              </w:rPr>
              <w:t xml:space="preserve"> and</w:t>
            </w:r>
            <w:r w:rsidR="009F15E1" w:rsidRPr="00052237">
              <w:rPr>
                <w:rFonts w:cs="Arial"/>
                <w:szCs w:val="20"/>
              </w:rPr>
              <w:t xml:space="preserve"> intelligence gathering and </w:t>
            </w:r>
            <w:r w:rsidR="009F15E1">
              <w:rPr>
                <w:rFonts w:cs="Arial"/>
                <w:szCs w:val="20"/>
              </w:rPr>
              <w:t>management</w:t>
            </w:r>
            <w:r w:rsidR="00F93027">
              <w:rPr>
                <w:rFonts w:cs="Arial"/>
                <w:szCs w:val="20"/>
              </w:rPr>
              <w:t>;</w:t>
            </w:r>
          </w:p>
          <w:p w:rsidR="002403B6" w:rsidRPr="00052237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c)</w:t>
            </w:r>
            <w:r w:rsidR="0094293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R</w:t>
            </w:r>
            <w:r w:rsidRPr="00117B5A">
              <w:rPr>
                <w:rFonts w:cs="Arial"/>
                <w:szCs w:val="20"/>
              </w:rPr>
              <w:t>isk-profiling</w:t>
            </w:r>
            <w:r>
              <w:rPr>
                <w:rFonts w:cs="Arial"/>
                <w:szCs w:val="20"/>
              </w:rPr>
              <w:t xml:space="preserve"> and targeting of offenders</w:t>
            </w:r>
            <w:r w:rsidRPr="00117B5A">
              <w:rPr>
                <w:rFonts w:cs="Arial"/>
                <w:szCs w:val="20"/>
              </w:rPr>
              <w:t>;</w:t>
            </w:r>
          </w:p>
          <w:p w:rsidR="00F93027" w:rsidRPr="00052237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d)</w:t>
            </w:r>
            <w:r w:rsidR="0094293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I</w:t>
            </w:r>
            <w:r w:rsidRPr="00052237">
              <w:rPr>
                <w:rFonts w:cs="Arial"/>
                <w:szCs w:val="20"/>
              </w:rPr>
              <w:t>dentif</w:t>
            </w:r>
            <w:r>
              <w:rPr>
                <w:rFonts w:cs="Arial"/>
                <w:szCs w:val="20"/>
              </w:rPr>
              <w:t>ication</w:t>
            </w:r>
            <w:r w:rsidRPr="0005223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of </w:t>
            </w:r>
            <w:r w:rsidRPr="00052237">
              <w:rPr>
                <w:rFonts w:cs="Arial"/>
                <w:szCs w:val="20"/>
              </w:rPr>
              <w:t>suspicious financial transactions</w:t>
            </w:r>
            <w:r>
              <w:rPr>
                <w:rFonts w:cs="Arial"/>
                <w:szCs w:val="20"/>
              </w:rPr>
              <w:t>;</w:t>
            </w:r>
          </w:p>
          <w:p w:rsidR="00F93027" w:rsidRDefault="00F93027" w:rsidP="000777F5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e)</w:t>
            </w:r>
            <w:r w:rsidR="0094293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C</w:t>
            </w:r>
            <w:r w:rsidRPr="00052237">
              <w:rPr>
                <w:rFonts w:cs="Arial"/>
                <w:szCs w:val="20"/>
              </w:rPr>
              <w:t>rime</w:t>
            </w:r>
            <w:r>
              <w:rPr>
                <w:rFonts w:cs="Arial"/>
                <w:szCs w:val="20"/>
              </w:rPr>
              <w:t>-</w:t>
            </w:r>
            <w:r w:rsidRPr="00052237">
              <w:rPr>
                <w:rFonts w:cs="Arial"/>
                <w:szCs w:val="20"/>
              </w:rPr>
              <w:t>scene management;</w:t>
            </w:r>
          </w:p>
          <w:p w:rsidR="002403B6" w:rsidRPr="00052237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f)</w:t>
            </w:r>
            <w:r w:rsidR="0094293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Evidence collection;</w:t>
            </w:r>
          </w:p>
          <w:p w:rsidR="00F93027" w:rsidRPr="00117B5A" w:rsidRDefault="00F93027" w:rsidP="00F93027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="002403B6">
              <w:rPr>
                <w:rFonts w:cs="Arial"/>
                <w:szCs w:val="20"/>
              </w:rPr>
              <w:t>)</w:t>
            </w:r>
            <w:r w:rsidR="002403B6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The u</w:t>
            </w:r>
            <w:r w:rsidRPr="00117B5A">
              <w:rPr>
                <w:rFonts w:cs="Arial"/>
                <w:szCs w:val="20"/>
              </w:rPr>
              <w:t>se of wildlife forensics</w:t>
            </w:r>
            <w:r>
              <w:rPr>
                <w:rFonts w:cs="Arial"/>
                <w:szCs w:val="20"/>
              </w:rPr>
              <w:t>; and</w:t>
            </w:r>
          </w:p>
          <w:p w:rsidR="002403B6" w:rsidRPr="00AB2608" w:rsidRDefault="00F93027" w:rsidP="0094293A">
            <w:pPr>
              <w:pStyle w:val="ListParagraph"/>
              <w:tabs>
                <w:tab w:val="clear" w:pos="794"/>
                <w:tab w:val="left" w:pos="528"/>
              </w:tabs>
              <w:spacing w:before="40" w:after="40" w:line="240" w:lineRule="auto"/>
              <w:ind w:left="386" w:hanging="38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h)</w:t>
            </w:r>
            <w:r w:rsidR="0094293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Any other w</w:t>
            </w:r>
            <w:r w:rsidRPr="00117B5A">
              <w:rPr>
                <w:rFonts w:cs="Arial"/>
                <w:szCs w:val="20"/>
              </w:rPr>
              <w:t>ildlife crime investigati</w:t>
            </w:r>
            <w:r>
              <w:rPr>
                <w:rFonts w:cs="Arial"/>
                <w:szCs w:val="20"/>
              </w:rPr>
              <w:t>on</w:t>
            </w:r>
            <w:r w:rsidRPr="00117B5A">
              <w:rPr>
                <w:rFonts w:cs="Arial"/>
                <w:szCs w:val="20"/>
              </w:rPr>
              <w:t xml:space="preserve"> techniques (specify</w:t>
            </w:r>
            <w:r>
              <w:rPr>
                <w:rFonts w:cs="Arial"/>
                <w:szCs w:val="20"/>
              </w:rPr>
              <w:t xml:space="preserve"> which</w:t>
            </w:r>
            <w:r w:rsidRPr="00117B5A">
              <w:rPr>
                <w:rFonts w:cs="Arial"/>
                <w:szCs w:val="20"/>
              </w:rPr>
              <w:t>).</w:t>
            </w:r>
          </w:p>
        </w:tc>
      </w:tr>
      <w:tr w:rsidR="00B41E6C" w:rsidRPr="00E67E4A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B41E6C" w:rsidRPr="00AB2608" w:rsidRDefault="00B41E6C" w:rsidP="009E672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B41E6C" w:rsidRDefault="009A5848" w:rsidP="000777F5">
            <w:pPr>
              <w:spacing w:before="40" w:after="40" w:line="240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your answer is to 2.2.2 is </w:t>
            </w:r>
            <w:r w:rsidR="000777F5">
              <w:rPr>
                <w:rFonts w:cs="Arial"/>
                <w:szCs w:val="20"/>
              </w:rPr>
              <w:t>‘</w:t>
            </w:r>
            <w:r>
              <w:rPr>
                <w:rFonts w:cs="Arial"/>
                <w:szCs w:val="20"/>
              </w:rPr>
              <w:t>yes</w:t>
            </w:r>
            <w:r w:rsidR="000777F5">
              <w:rPr>
                <w:rFonts w:cs="Arial"/>
                <w:szCs w:val="20"/>
              </w:rPr>
              <w:t>’</w:t>
            </w:r>
            <w:r>
              <w:rPr>
                <w:rFonts w:cs="Arial"/>
                <w:szCs w:val="20"/>
              </w:rPr>
              <w:t xml:space="preserve">, indicate </w:t>
            </w:r>
            <w:r w:rsidR="000777F5">
              <w:rPr>
                <w:rFonts w:cs="Arial"/>
                <w:szCs w:val="20"/>
              </w:rPr>
              <w:t xml:space="preserve">whether </w:t>
            </w:r>
            <w:r>
              <w:rPr>
                <w:rFonts w:cs="Arial"/>
                <w:szCs w:val="20"/>
              </w:rPr>
              <w:t xml:space="preserve">this training is included in the </w:t>
            </w:r>
            <w:r w:rsidR="0084696B">
              <w:rPr>
                <w:rFonts w:cs="Arial"/>
                <w:szCs w:val="20"/>
              </w:rPr>
              <w:t xml:space="preserve">standard </w:t>
            </w:r>
            <w:r>
              <w:rPr>
                <w:rFonts w:cs="Arial"/>
                <w:szCs w:val="20"/>
              </w:rPr>
              <w:t xml:space="preserve">training curriculum of </w:t>
            </w:r>
            <w:r w:rsidR="0084696B">
              <w:rPr>
                <w:rFonts w:cs="Arial"/>
                <w:szCs w:val="20"/>
              </w:rPr>
              <w:t xml:space="preserve">staff, or if it is delivered on an ad hoc basis. Please </w:t>
            </w:r>
            <w:r>
              <w:rPr>
                <w:rFonts w:cs="Arial"/>
                <w:szCs w:val="20"/>
              </w:rPr>
              <w:t xml:space="preserve">elaborate on the benefits or challenges </w:t>
            </w:r>
            <w:r w:rsidR="000777F5">
              <w:rPr>
                <w:rFonts w:cs="Arial"/>
                <w:szCs w:val="20"/>
              </w:rPr>
              <w:t>associated with such training.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17B5A" w:rsidRDefault="002403B6" w:rsidP="00117B5A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117B5A">
              <w:rPr>
                <w:rFonts w:cs="Arial"/>
                <w:b/>
                <w:bCs/>
                <w:szCs w:val="20"/>
              </w:rPr>
              <w:t>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17B5A" w:rsidRDefault="002403B6" w:rsidP="00117B5A">
            <w:pPr>
              <w:pStyle w:val="ListParagraph"/>
              <w:keepNext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</w:rPr>
            </w:pPr>
            <w:r w:rsidRPr="00117B5A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17B5A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17B5A">
              <w:rPr>
                <w:rFonts w:cs="Arial"/>
                <w:b/>
                <w:bCs/>
                <w:szCs w:val="20"/>
              </w:rPr>
              <w:t xml:space="preserve"> paragraph c)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17B5A" w:rsidRDefault="002403B6" w:rsidP="00117B5A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117B5A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</w:t>
            </w:r>
            <w:r w:rsidRPr="00AB2608">
              <w:rPr>
                <w:rFonts w:cs="Arial"/>
                <w:szCs w:val="20"/>
              </w:rPr>
              <w:t xml:space="preserve"> any </w:t>
            </w:r>
            <w:r w:rsidRPr="00AB2608">
              <w:rPr>
                <w:rFonts w:cs="Arial"/>
                <w:bCs/>
                <w:iCs/>
                <w:szCs w:val="20"/>
              </w:rPr>
              <w:t xml:space="preserve">innovative enforcement methods that </w:t>
            </w:r>
            <w:r>
              <w:rPr>
                <w:rFonts w:cs="Arial"/>
                <w:bCs/>
                <w:iCs/>
                <w:szCs w:val="20"/>
              </w:rPr>
              <w:t>may</w:t>
            </w:r>
            <w:r w:rsidRPr="00AB2608">
              <w:rPr>
                <w:rFonts w:cs="Arial"/>
                <w:bCs/>
                <w:iCs/>
                <w:szCs w:val="20"/>
              </w:rPr>
              <w:t xml:space="preserve"> have </w:t>
            </w:r>
            <w:r w:rsidRPr="00AB2608">
              <w:rPr>
                <w:rFonts w:cs="Arial"/>
                <w:szCs w:val="20"/>
              </w:rPr>
              <w:t>been introduced in your country to combat illegal trade in Asian big cat specimens, for example the use of new technology, wildlife forensics, specialized investigation techniques, anti-money laundering and asset</w:t>
            </w:r>
            <w:r>
              <w:rPr>
                <w:rFonts w:cs="Arial"/>
                <w:szCs w:val="20"/>
              </w:rPr>
              <w:t>-</w:t>
            </w:r>
            <w:r w:rsidRPr="00AB2608">
              <w:rPr>
                <w:rFonts w:cs="Arial"/>
                <w:szCs w:val="20"/>
              </w:rPr>
              <w:t>recovery legislation, etc.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17B5A" w:rsidRDefault="002403B6" w:rsidP="00117B5A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2.3.2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17B5A" w:rsidRDefault="002403B6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</w:t>
            </w:r>
            <w:r w:rsidRPr="00AB2608">
              <w:rPr>
                <w:rFonts w:cs="Arial"/>
                <w:szCs w:val="20"/>
              </w:rPr>
              <w:t xml:space="preserve"> your country implement</w:t>
            </w:r>
            <w:r>
              <w:rPr>
                <w:rFonts w:cs="Arial"/>
                <w:szCs w:val="20"/>
              </w:rPr>
              <w:t>ed</w:t>
            </w:r>
            <w:r w:rsidRPr="00AB2608">
              <w:rPr>
                <w:rFonts w:cs="Arial"/>
                <w:szCs w:val="20"/>
              </w:rPr>
              <w:t xml:space="preserve"> any measures to strengthen enforcement efforts in key border regions</w:t>
            </w:r>
            <w:r>
              <w:rPr>
                <w:rFonts w:cs="Arial"/>
                <w:szCs w:val="20"/>
              </w:rPr>
              <w:t xml:space="preserve"> </w:t>
            </w:r>
            <w:r w:rsidR="004B58C1">
              <w:rPr>
                <w:rFonts w:cs="Arial"/>
                <w:szCs w:val="20"/>
              </w:rPr>
              <w:t xml:space="preserve">to prevent </w:t>
            </w:r>
            <w:r>
              <w:rPr>
                <w:rFonts w:cs="Arial"/>
                <w:szCs w:val="20"/>
              </w:rPr>
              <w:t>illegal trade in Asian big cat speci</w:t>
            </w:r>
            <w:r w:rsidR="004B58C1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e</w:t>
            </w:r>
            <w:r w:rsidR="004B58C1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s</w:t>
            </w:r>
            <w:r w:rsidRPr="00AB2608">
              <w:rPr>
                <w:rFonts w:cs="Arial"/>
                <w:szCs w:val="20"/>
              </w:rPr>
              <w:t>?</w:t>
            </w:r>
            <w:r w:rsidRPr="00117B5A" w:rsidDel="00AC6155">
              <w:rPr>
                <w:rFonts w:cs="Arial"/>
                <w:szCs w:val="20"/>
              </w:rPr>
              <w:t xml:space="preserve"> 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E5311" w:rsidRDefault="002403B6" w:rsidP="002E5311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2E5311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E5311" w:rsidRDefault="002403B6" w:rsidP="002E5311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E5311">
              <w:rPr>
                <w:rFonts w:cs="Arial"/>
                <w:b/>
                <w:szCs w:val="20"/>
              </w:rPr>
              <w:t>INTERNATIONAL ENFORCEMENT COOPERATION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E5311" w:rsidRDefault="002403B6" w:rsidP="002E5311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2E5311">
              <w:rPr>
                <w:rFonts w:cs="Arial"/>
                <w:b/>
                <w:bCs/>
                <w:szCs w:val="20"/>
              </w:rPr>
              <w:t>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E5311" w:rsidRDefault="002403B6" w:rsidP="002E5311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2E5311">
              <w:rPr>
                <w:rFonts w:cs="Arial"/>
                <w:b/>
                <w:bCs/>
                <w:szCs w:val="20"/>
              </w:rPr>
              <w:t xml:space="preserve">Resolution </w:t>
            </w:r>
            <w:r>
              <w:rPr>
                <w:rFonts w:cs="Arial"/>
                <w:b/>
                <w:bCs/>
                <w:szCs w:val="20"/>
              </w:rPr>
              <w:t>Conf. </w:t>
            </w:r>
            <w:r w:rsidRPr="002E5311">
              <w:rPr>
                <w:rFonts w:cs="Arial"/>
                <w:b/>
                <w:bCs/>
                <w:szCs w:val="20"/>
              </w:rPr>
              <w:t>12.5 (Rev. CoP16</w:t>
            </w:r>
            <w:r w:rsidRPr="00AB2608">
              <w:rPr>
                <w:rFonts w:cs="Arial"/>
                <w:b/>
                <w:bCs/>
                <w:szCs w:val="20"/>
              </w:rPr>
              <w:t>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paragraph c)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and under</w:t>
            </w:r>
            <w:r w:rsidRPr="00AB2608">
              <w:rPr>
                <w:rFonts w:cs="Arial"/>
                <w:szCs w:val="20"/>
              </w:rPr>
              <w:t xml:space="preserve"> </w:t>
            </w:r>
            <w:r w:rsidRPr="00AB2608">
              <w:rPr>
                <w:rFonts w:cs="Arial"/>
                <w:b/>
                <w:bCs/>
                <w:szCs w:val="20"/>
              </w:rPr>
              <w:t>the first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paragraph d)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3.1.1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Does your country participate in any regional wildlife enforcement network (WEN)? If </w:t>
            </w:r>
            <w:r w:rsidR="000777F5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0777F5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>, which one</w:t>
            </w:r>
            <w:r>
              <w:rPr>
                <w:rFonts w:cs="Arial"/>
                <w:szCs w:val="20"/>
              </w:rPr>
              <w:t>s</w:t>
            </w:r>
            <w:r w:rsidRPr="00AB2608">
              <w:rPr>
                <w:rFonts w:cs="Arial"/>
                <w:szCs w:val="20"/>
              </w:rPr>
              <w:t xml:space="preserve"> and </w:t>
            </w:r>
            <w:r>
              <w:rPr>
                <w:rFonts w:cs="Arial"/>
                <w:szCs w:val="20"/>
              </w:rPr>
              <w:t xml:space="preserve">through </w:t>
            </w:r>
            <w:r w:rsidRPr="00AB2608">
              <w:rPr>
                <w:rFonts w:cs="Arial"/>
                <w:szCs w:val="20"/>
              </w:rPr>
              <w:t>which national agencies?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CD471F">
              <w:rPr>
                <w:rFonts w:cs="Arial"/>
                <w:szCs w:val="20"/>
              </w:rPr>
              <w:t>3.1.2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Is your country party to any bilateral or multilateral agreements, </w:t>
            </w:r>
            <w:r>
              <w:rPr>
                <w:rFonts w:cs="Arial"/>
                <w:szCs w:val="20"/>
              </w:rPr>
              <w:t xml:space="preserve">memoranda of understanding </w:t>
            </w:r>
            <w:r w:rsidRPr="00AB2608">
              <w:rPr>
                <w:rFonts w:cs="Arial"/>
                <w:szCs w:val="20"/>
              </w:rPr>
              <w:t xml:space="preserve">or other </w:t>
            </w:r>
            <w:r>
              <w:rPr>
                <w:rFonts w:cs="Arial"/>
                <w:szCs w:val="20"/>
              </w:rPr>
              <w:t>similar</w:t>
            </w:r>
            <w:r w:rsidRPr="00AB2608">
              <w:rPr>
                <w:rFonts w:cs="Arial"/>
                <w:szCs w:val="20"/>
              </w:rPr>
              <w:t xml:space="preserve"> instruments on enforcement cooperation to combat illegal trade</w:t>
            </w:r>
            <w:r>
              <w:rPr>
                <w:rFonts w:cs="Arial"/>
                <w:szCs w:val="20"/>
              </w:rPr>
              <w:t xml:space="preserve"> in Asian big cat species</w:t>
            </w:r>
            <w:r w:rsidRPr="00AB2608">
              <w:rPr>
                <w:rFonts w:cs="Arial"/>
                <w:szCs w:val="20"/>
              </w:rPr>
              <w:t xml:space="preserve">? </w:t>
            </w:r>
            <w:r>
              <w:rPr>
                <w:rFonts w:cs="Arial"/>
                <w:szCs w:val="20"/>
              </w:rPr>
              <w:t xml:space="preserve">If it is, describe </w:t>
            </w:r>
            <w:r w:rsidRPr="00AB2608">
              <w:rPr>
                <w:rFonts w:cs="Arial"/>
                <w:szCs w:val="20"/>
              </w:rPr>
              <w:t xml:space="preserve">the nature of </w:t>
            </w:r>
            <w:r>
              <w:rPr>
                <w:rFonts w:cs="Arial"/>
                <w:szCs w:val="20"/>
              </w:rPr>
              <w:t>these</w:t>
            </w:r>
            <w:r w:rsidRPr="00AB2608">
              <w:rPr>
                <w:rFonts w:cs="Arial"/>
                <w:szCs w:val="20"/>
              </w:rPr>
              <w:t xml:space="preserve"> agreements, for example</w:t>
            </w:r>
            <w:r>
              <w:rPr>
                <w:rFonts w:cs="Arial"/>
                <w:szCs w:val="20"/>
              </w:rPr>
              <w:t xml:space="preserve"> indicating whether they</w:t>
            </w:r>
            <w:r w:rsidRPr="00AB2608">
              <w:rPr>
                <w:rFonts w:cs="Arial"/>
                <w:szCs w:val="20"/>
              </w:rPr>
              <w:t xml:space="preserve"> relate to the exchange of information, skills sharing, joint training, etc.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CD471F">
              <w:rPr>
                <w:rFonts w:cs="Arial"/>
                <w:szCs w:val="20"/>
              </w:rPr>
              <w:t>3.1.3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742D23" w:rsidRDefault="002403B6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Ha</w:t>
            </w:r>
            <w:r>
              <w:rPr>
                <w:rFonts w:cs="Arial"/>
                <w:szCs w:val="20"/>
              </w:rPr>
              <w:t>s</w:t>
            </w:r>
            <w:r w:rsidRPr="00AB2608">
              <w:rPr>
                <w:rFonts w:cs="Arial"/>
                <w:szCs w:val="20"/>
              </w:rPr>
              <w:t xml:space="preserve"> your country </w:t>
            </w:r>
            <w:r>
              <w:rPr>
                <w:rFonts w:cs="Arial"/>
                <w:szCs w:val="20"/>
              </w:rPr>
              <w:t xml:space="preserve">established </w:t>
            </w:r>
            <w:r w:rsidRPr="00AB2608">
              <w:rPr>
                <w:rFonts w:cs="Arial"/>
                <w:szCs w:val="20"/>
              </w:rPr>
              <w:t xml:space="preserve">any cooperative bilateral or multilateral arrangements </w:t>
            </w:r>
            <w:r>
              <w:rPr>
                <w:rFonts w:cs="Arial"/>
                <w:szCs w:val="20"/>
              </w:rPr>
              <w:t xml:space="preserve">with </w:t>
            </w:r>
            <w:r w:rsidRPr="00AB2608">
              <w:rPr>
                <w:rFonts w:cs="Arial"/>
                <w:szCs w:val="20"/>
              </w:rPr>
              <w:t>other countr</w:t>
            </w:r>
            <w:r w:rsidR="007F08B6">
              <w:rPr>
                <w:rFonts w:cs="Arial"/>
                <w:szCs w:val="20"/>
              </w:rPr>
              <w:t>ies</w:t>
            </w:r>
            <w:r w:rsidRPr="00AB2608">
              <w:rPr>
                <w:rFonts w:cs="Arial"/>
                <w:szCs w:val="20"/>
              </w:rPr>
              <w:t xml:space="preserve"> for the management of shared wildlife </w:t>
            </w:r>
            <w:r>
              <w:rPr>
                <w:rFonts w:cs="Arial"/>
                <w:szCs w:val="20"/>
              </w:rPr>
              <w:t>populations</w:t>
            </w:r>
            <w:r w:rsidRPr="00AB2608">
              <w:rPr>
                <w:rFonts w:cs="Arial"/>
                <w:szCs w:val="20"/>
              </w:rPr>
              <w:t xml:space="preserve"> and </w:t>
            </w:r>
            <w:r>
              <w:rPr>
                <w:rFonts w:cs="Arial"/>
                <w:szCs w:val="20"/>
              </w:rPr>
              <w:t xml:space="preserve">of </w:t>
            </w:r>
            <w:r w:rsidRPr="00AB2608">
              <w:rPr>
                <w:rFonts w:cs="Arial"/>
                <w:szCs w:val="20"/>
              </w:rPr>
              <w:t>protected habitats with common boundaries, in order to achieve more effective control over illegal international trade in specimens of Asian big cat species?</w:t>
            </w:r>
            <w:r w:rsidRPr="00AB2608" w:rsidDel="003550A3">
              <w:rPr>
                <w:rFonts w:cs="Arial"/>
                <w:szCs w:val="20"/>
              </w:rPr>
              <w:t xml:space="preserve"> </w:t>
            </w:r>
            <w:r w:rsidR="007F08B6">
              <w:rPr>
                <w:rFonts w:cs="Arial"/>
                <w:szCs w:val="20"/>
              </w:rPr>
              <w:t>I</w:t>
            </w:r>
            <w:r w:rsidRPr="00AB2608">
              <w:rPr>
                <w:rFonts w:cs="Arial"/>
                <w:szCs w:val="20"/>
              </w:rPr>
              <w:t xml:space="preserve">f your answer is </w:t>
            </w:r>
            <w:r w:rsidR="007F08B6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7F08B6">
              <w:rPr>
                <w:rFonts w:cs="Arial"/>
                <w:szCs w:val="20"/>
              </w:rPr>
              <w:t>’, please provide details</w:t>
            </w:r>
            <w:r w:rsidRPr="00AB2608"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42D23">
              <w:rPr>
                <w:rFonts w:cs="Arial"/>
                <w:b/>
                <w:bCs/>
                <w:szCs w:val="20"/>
              </w:rPr>
              <w:lastRenderedPageBreak/>
              <w:t>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742D23">
              <w:rPr>
                <w:rFonts w:cs="Arial"/>
                <w:b/>
                <w:bCs/>
                <w:szCs w:val="20"/>
              </w:rPr>
              <w:t xml:space="preserve">Resolution </w:t>
            </w:r>
            <w:r>
              <w:rPr>
                <w:rFonts w:cs="Arial"/>
                <w:b/>
                <w:bCs/>
                <w:szCs w:val="20"/>
              </w:rPr>
              <w:t>Conf. </w:t>
            </w:r>
            <w:r w:rsidRPr="00742D23">
              <w:rPr>
                <w:rFonts w:cs="Arial"/>
                <w:b/>
                <w:bCs/>
                <w:szCs w:val="20"/>
              </w:rPr>
              <w:t>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742D23">
              <w:rPr>
                <w:rFonts w:cs="Arial"/>
                <w:b/>
                <w:bCs/>
                <w:szCs w:val="20"/>
              </w:rPr>
              <w:t xml:space="preserve"> under the first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742D23">
              <w:rPr>
                <w:rFonts w:cs="Arial"/>
                <w:b/>
                <w:bCs/>
                <w:szCs w:val="20"/>
              </w:rPr>
              <w:t xml:space="preserve"> paragraph e)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742D23">
              <w:rPr>
                <w:rFonts w:cs="Arial"/>
                <w:szCs w:val="20"/>
              </w:rPr>
              <w:t>3.2.1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7F08B6" w:rsidRPr="00D71CD5" w:rsidRDefault="002403B6" w:rsidP="00D71CD5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</w:t>
            </w:r>
            <w:r w:rsidRPr="00742D23">
              <w:rPr>
                <w:rFonts w:cs="Arial"/>
                <w:szCs w:val="20"/>
              </w:rPr>
              <w:t xml:space="preserve"> your country, between 2010 and 2013, convene</w:t>
            </w:r>
            <w:r>
              <w:rPr>
                <w:rFonts w:cs="Arial"/>
                <w:szCs w:val="20"/>
              </w:rPr>
              <w:t>d</w:t>
            </w:r>
            <w:r w:rsidRPr="00742D23">
              <w:rPr>
                <w:rFonts w:cs="Arial"/>
                <w:szCs w:val="20"/>
              </w:rPr>
              <w:t xml:space="preserve"> or participate</w:t>
            </w:r>
            <w:r>
              <w:rPr>
                <w:rFonts w:cs="Arial"/>
                <w:szCs w:val="20"/>
              </w:rPr>
              <w:t>d</w:t>
            </w:r>
            <w:r w:rsidRPr="00742D23">
              <w:rPr>
                <w:rFonts w:cs="Arial"/>
                <w:szCs w:val="20"/>
              </w:rPr>
              <w:t xml:space="preserve"> in any regional workshop on law enforcement needs associated with illegal cross-border movement of specimens of Asian big cat species?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742D23" w:rsidRDefault="002403B6" w:rsidP="00742D23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742D23">
              <w:rPr>
                <w:rFonts w:cs="Arial"/>
                <w:szCs w:val="20"/>
              </w:rPr>
              <w:t>3.2.2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D71CD5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</w:rPr>
            </w:pPr>
            <w:r w:rsidRPr="00742D23">
              <w:rPr>
                <w:rFonts w:cs="Arial"/>
                <w:szCs w:val="20"/>
              </w:rPr>
              <w:t xml:space="preserve">If your answer to 3.2.1 is </w:t>
            </w:r>
            <w:r w:rsidR="00657AE3">
              <w:rPr>
                <w:rFonts w:cs="Arial"/>
                <w:szCs w:val="20"/>
              </w:rPr>
              <w:t>‘</w:t>
            </w:r>
            <w:r w:rsidRPr="00742D23">
              <w:rPr>
                <w:rFonts w:cs="Arial"/>
                <w:szCs w:val="20"/>
              </w:rPr>
              <w:t>yes</w:t>
            </w:r>
            <w:r w:rsidR="00657AE3">
              <w:rPr>
                <w:rFonts w:cs="Arial"/>
                <w:szCs w:val="20"/>
              </w:rPr>
              <w:t>’</w:t>
            </w:r>
            <w:r w:rsidRPr="00742D23">
              <w:rPr>
                <w:rFonts w:cs="Arial"/>
                <w:szCs w:val="20"/>
              </w:rPr>
              <w:t xml:space="preserve">, indicate which enforcement agencies responsible for the detection, prevention and investigation of wildlife crime </w:t>
            </w:r>
            <w:r w:rsidRPr="00140B6C">
              <w:rPr>
                <w:rFonts w:cs="Arial"/>
                <w:szCs w:val="20"/>
              </w:rPr>
              <w:t xml:space="preserve">in your country </w:t>
            </w:r>
            <w:r w:rsidRPr="0020519D">
              <w:rPr>
                <w:rFonts w:cs="Arial"/>
                <w:szCs w:val="20"/>
              </w:rPr>
              <w:t>participated in these regional workshops.</w:t>
            </w:r>
          </w:p>
        </w:tc>
      </w:tr>
      <w:tr w:rsidR="009A2684" w:rsidRPr="00E67E4A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szCs w:val="20"/>
              </w:rPr>
              <w:t>3.2.3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7732DB" w:rsidRDefault="002403B6" w:rsidP="00EE6BB0">
            <w:pPr>
              <w:pStyle w:val="ListParagraph"/>
              <w:spacing w:before="40" w:after="240" w:line="240" w:lineRule="auto"/>
              <w:ind w:left="0"/>
              <w:contextualSpacing w:val="0"/>
              <w:rPr>
                <w:rFonts w:cs="Arial"/>
                <w:szCs w:val="20"/>
              </w:rPr>
            </w:pPr>
            <w:r w:rsidRPr="0020519D">
              <w:rPr>
                <w:rFonts w:cs="Arial"/>
                <w:szCs w:val="20"/>
              </w:rPr>
              <w:t xml:space="preserve">If your answer to 3.2.1 is </w:t>
            </w:r>
            <w:r w:rsidR="00657AE3">
              <w:rPr>
                <w:rFonts w:cs="Arial"/>
                <w:szCs w:val="20"/>
              </w:rPr>
              <w:t>‘</w:t>
            </w:r>
            <w:r w:rsidRPr="0020519D">
              <w:rPr>
                <w:rFonts w:cs="Arial"/>
                <w:szCs w:val="20"/>
              </w:rPr>
              <w:t>yes</w:t>
            </w:r>
            <w:r w:rsidR="00657AE3">
              <w:rPr>
                <w:rFonts w:cs="Arial"/>
                <w:szCs w:val="20"/>
              </w:rPr>
              <w:t>’</w:t>
            </w:r>
            <w:r w:rsidRPr="0020519D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indicate whether</w:t>
            </w:r>
            <w:r w:rsidRPr="0020519D">
              <w:rPr>
                <w:rFonts w:cs="Arial"/>
                <w:szCs w:val="20"/>
              </w:rPr>
              <w:t xml:space="preserve"> these workshops cover</w:t>
            </w:r>
            <w:r>
              <w:rPr>
                <w:rFonts w:cs="Arial"/>
                <w:szCs w:val="20"/>
              </w:rPr>
              <w:t>ed</w:t>
            </w:r>
            <w:r w:rsidRPr="0020519D">
              <w:rPr>
                <w:rFonts w:cs="Arial"/>
                <w:szCs w:val="20"/>
              </w:rPr>
              <w:t xml:space="preserve"> any of the following subjects</w:t>
            </w:r>
            <w:r w:rsidR="007732DB">
              <w:rPr>
                <w:rFonts w:cs="Arial"/>
                <w:szCs w:val="20"/>
              </w:rPr>
              <w:t>:</w:t>
            </w:r>
          </w:p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a)</w:t>
            </w:r>
            <w:r>
              <w:rPr>
                <w:rFonts w:cs="Arial"/>
                <w:szCs w:val="20"/>
              </w:rPr>
              <w:tab/>
              <w:t>E</w:t>
            </w:r>
            <w:r w:rsidRPr="0020519D">
              <w:rPr>
                <w:rFonts w:cs="Arial"/>
                <w:szCs w:val="20"/>
              </w:rPr>
              <w:t>xten</w:t>
            </w:r>
            <w:r>
              <w:rPr>
                <w:rFonts w:cs="Arial"/>
                <w:szCs w:val="20"/>
              </w:rPr>
              <w:t>t</w:t>
            </w:r>
            <w:r w:rsidRPr="0020519D">
              <w:rPr>
                <w:rFonts w:cs="Arial"/>
                <w:szCs w:val="20"/>
              </w:rPr>
              <w:t xml:space="preserve"> of illegal trade in Asian big cat species;</w:t>
            </w:r>
          </w:p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b)</w:t>
            </w:r>
            <w:r>
              <w:rPr>
                <w:rFonts w:cs="Arial"/>
                <w:szCs w:val="20"/>
              </w:rPr>
              <w:tab/>
            </w:r>
            <w:r w:rsidRPr="0020519D">
              <w:rPr>
                <w:rFonts w:cs="Arial"/>
                <w:szCs w:val="20"/>
              </w:rPr>
              <w:t>Smuggling routes used for illegal trade in Asian big cat species;</w:t>
            </w:r>
          </w:p>
          <w:p w:rsidR="002403B6" w:rsidRPr="00AB2608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c)</w:t>
            </w:r>
            <w:r>
              <w:rPr>
                <w:rFonts w:cs="Arial"/>
                <w:szCs w:val="20"/>
              </w:rPr>
              <w:tab/>
            </w:r>
            <w:r w:rsidRPr="00AB2608">
              <w:rPr>
                <w:rFonts w:cs="Arial"/>
                <w:szCs w:val="20"/>
              </w:rPr>
              <w:t xml:space="preserve">Methods used </w:t>
            </w:r>
            <w:r>
              <w:rPr>
                <w:rFonts w:cs="Arial"/>
                <w:szCs w:val="20"/>
              </w:rPr>
              <w:t>to</w:t>
            </w:r>
            <w:r w:rsidRPr="00AB2608">
              <w:rPr>
                <w:rFonts w:cs="Arial"/>
                <w:szCs w:val="20"/>
              </w:rPr>
              <w:t xml:space="preserve"> smuggle </w:t>
            </w:r>
            <w:r>
              <w:rPr>
                <w:rFonts w:cs="Arial"/>
                <w:szCs w:val="20"/>
              </w:rPr>
              <w:t xml:space="preserve">specimens of </w:t>
            </w:r>
            <w:r w:rsidRPr="00AB2608">
              <w:rPr>
                <w:rFonts w:cs="Arial"/>
                <w:szCs w:val="20"/>
              </w:rPr>
              <w:t xml:space="preserve">Asian big cat species; and </w:t>
            </w:r>
          </w:p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d)</w:t>
            </w:r>
            <w:r>
              <w:rPr>
                <w:rFonts w:cs="Arial"/>
                <w:szCs w:val="20"/>
              </w:rPr>
              <w:tab/>
            </w:r>
            <w:r w:rsidRPr="00AB2608">
              <w:rPr>
                <w:rFonts w:cs="Arial"/>
                <w:szCs w:val="20"/>
              </w:rPr>
              <w:t>Final consumer markets for Asian big cat</w:t>
            </w:r>
            <w:r>
              <w:rPr>
                <w:rFonts w:cs="Arial"/>
                <w:szCs w:val="20"/>
              </w:rPr>
              <w:t>s</w:t>
            </w:r>
            <w:r w:rsidRPr="00AB260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AB2608">
              <w:rPr>
                <w:rFonts w:cs="Arial"/>
                <w:szCs w:val="20"/>
              </w:rPr>
              <w:t>live specimens and parts and derivatives</w:t>
            </w:r>
            <w:r>
              <w:rPr>
                <w:rFonts w:cs="Arial"/>
                <w:szCs w:val="20"/>
              </w:rPr>
              <w:t>)</w:t>
            </w:r>
            <w:r w:rsidRPr="00AB2608">
              <w:rPr>
                <w:rFonts w:cs="Arial"/>
                <w:szCs w:val="20"/>
              </w:rPr>
              <w:t>.</w:t>
            </w:r>
            <w:r w:rsidRPr="0020519D">
              <w:rPr>
                <w:rFonts w:cs="Arial"/>
                <w:szCs w:val="20"/>
              </w:rPr>
              <w:t xml:space="preserve"> 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20519D">
              <w:rPr>
                <w:rFonts w:cs="Arial"/>
                <w:b/>
                <w:szCs w:val="20"/>
              </w:rPr>
              <w:t>RECORDING OF INFORMATION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4.1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20519D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20519D">
              <w:rPr>
                <w:rFonts w:cs="Arial"/>
                <w:b/>
                <w:bCs/>
                <w:szCs w:val="20"/>
              </w:rPr>
              <w:t xml:space="preserve"> paragraph d)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szCs w:val="20"/>
              </w:rPr>
              <w:t>4.1.1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EE6BB0" w:rsidRDefault="002403B6" w:rsidP="00EE6BB0">
            <w:pPr>
              <w:pStyle w:val="ListParagraph"/>
              <w:spacing w:before="40" w:after="240" w:line="240" w:lineRule="auto"/>
              <w:ind w:left="0"/>
              <w:contextualSpacing w:val="0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szCs w:val="20"/>
              </w:rPr>
              <w:t>Has</w:t>
            </w:r>
            <w:r w:rsidRPr="0020519D">
              <w:rPr>
                <w:rFonts w:cs="Arial"/>
                <w:szCs w:val="20"/>
              </w:rPr>
              <w:t xml:space="preserve"> your country </w:t>
            </w:r>
            <w:r>
              <w:rPr>
                <w:rFonts w:cs="Arial"/>
                <w:szCs w:val="20"/>
              </w:rPr>
              <w:t>put in place</w:t>
            </w:r>
            <w:r w:rsidRPr="0020519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</w:t>
            </w:r>
            <w:r w:rsidRPr="0020519D">
              <w:rPr>
                <w:rFonts w:cs="Arial"/>
                <w:szCs w:val="20"/>
              </w:rPr>
              <w:t xml:space="preserve">national system </w:t>
            </w:r>
            <w:r w:rsidRPr="0020519D">
              <w:rPr>
                <w:rFonts w:cs="Arial"/>
                <w:bCs/>
                <w:iCs/>
                <w:szCs w:val="20"/>
              </w:rPr>
              <w:t xml:space="preserve">for recording information </w:t>
            </w:r>
            <w:r>
              <w:rPr>
                <w:rFonts w:cs="Arial"/>
                <w:bCs/>
                <w:iCs/>
                <w:szCs w:val="20"/>
              </w:rPr>
              <w:t xml:space="preserve">on the </w:t>
            </w:r>
            <w:r w:rsidRPr="0020519D">
              <w:rPr>
                <w:rFonts w:cs="Arial"/>
                <w:bCs/>
                <w:iCs/>
                <w:szCs w:val="20"/>
              </w:rPr>
              <w:t xml:space="preserve">illegal trade in Asian big cats? If </w:t>
            </w:r>
            <w:r w:rsidR="00657AE3">
              <w:rPr>
                <w:rFonts w:cs="Arial"/>
                <w:bCs/>
                <w:iCs/>
                <w:szCs w:val="20"/>
              </w:rPr>
              <w:t>‘</w:t>
            </w:r>
            <w:r w:rsidRPr="0020519D">
              <w:rPr>
                <w:rFonts w:cs="Arial"/>
                <w:bCs/>
                <w:iCs/>
                <w:szCs w:val="20"/>
              </w:rPr>
              <w:t>yes</w:t>
            </w:r>
            <w:r w:rsidR="00657AE3">
              <w:rPr>
                <w:rFonts w:cs="Arial"/>
                <w:bCs/>
                <w:iCs/>
                <w:szCs w:val="20"/>
              </w:rPr>
              <w:t>’</w:t>
            </w:r>
            <w:r w:rsidRPr="0020519D">
              <w:rPr>
                <w:rFonts w:cs="Arial"/>
                <w:bCs/>
                <w:iCs/>
                <w:szCs w:val="20"/>
              </w:rPr>
              <w:t xml:space="preserve">, </w:t>
            </w:r>
            <w:r w:rsidR="009A7A4D">
              <w:rPr>
                <w:rFonts w:cs="Arial"/>
                <w:bCs/>
                <w:iCs/>
                <w:szCs w:val="20"/>
              </w:rPr>
              <w:t>please indicate</w:t>
            </w:r>
            <w:r>
              <w:rPr>
                <w:rFonts w:cs="Arial"/>
                <w:bCs/>
                <w:iCs/>
                <w:szCs w:val="20"/>
              </w:rPr>
              <w:t>:</w:t>
            </w:r>
          </w:p>
          <w:p w:rsidR="00657AE3" w:rsidRDefault="00EE6BB0" w:rsidP="00EE6BB0">
            <w:pPr>
              <w:pStyle w:val="ListParagraph"/>
              <w:spacing w:before="40" w:after="24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a)</w:t>
            </w:r>
            <w:r>
              <w:rPr>
                <w:rFonts w:cs="Arial"/>
                <w:bCs/>
                <w:iCs/>
                <w:szCs w:val="20"/>
              </w:rPr>
              <w:tab/>
            </w:r>
            <w:r w:rsidR="002403B6" w:rsidRPr="0020519D">
              <w:rPr>
                <w:rFonts w:cs="Arial"/>
                <w:bCs/>
                <w:iCs/>
                <w:szCs w:val="20"/>
              </w:rPr>
              <w:t>w</w:t>
            </w:r>
            <w:r w:rsidR="002403B6" w:rsidRPr="0020519D">
              <w:rPr>
                <w:rFonts w:cs="Arial"/>
                <w:szCs w:val="20"/>
              </w:rPr>
              <w:t xml:space="preserve">hat </w:t>
            </w:r>
            <w:r w:rsidR="002403B6">
              <w:rPr>
                <w:rFonts w:cs="Arial"/>
                <w:szCs w:val="20"/>
              </w:rPr>
              <w:t xml:space="preserve">sort </w:t>
            </w:r>
            <w:r w:rsidR="002403B6" w:rsidRPr="0020519D">
              <w:rPr>
                <w:rFonts w:cs="Arial"/>
                <w:szCs w:val="20"/>
              </w:rPr>
              <w:t xml:space="preserve">of data </w:t>
            </w:r>
            <w:r w:rsidR="002403B6">
              <w:rPr>
                <w:rFonts w:cs="Arial"/>
                <w:szCs w:val="20"/>
              </w:rPr>
              <w:t>is</w:t>
            </w:r>
            <w:r w:rsidR="002403B6" w:rsidRPr="0020519D">
              <w:rPr>
                <w:rFonts w:cs="Arial"/>
                <w:szCs w:val="20"/>
              </w:rPr>
              <w:t xml:space="preserve"> recorded</w:t>
            </w:r>
            <w:r w:rsidR="002403B6">
              <w:rPr>
                <w:rFonts w:cs="Arial"/>
                <w:szCs w:val="20"/>
              </w:rPr>
              <w:t>;</w:t>
            </w:r>
          </w:p>
          <w:p w:rsidR="00657AE3" w:rsidRDefault="00EE6BB0" w:rsidP="00EE6BB0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b)</w:t>
            </w:r>
            <w:r>
              <w:rPr>
                <w:rFonts w:cs="Arial"/>
                <w:szCs w:val="20"/>
              </w:rPr>
              <w:tab/>
            </w:r>
            <w:r w:rsidR="002403B6" w:rsidRPr="0020519D">
              <w:rPr>
                <w:rFonts w:cs="Arial"/>
                <w:szCs w:val="20"/>
              </w:rPr>
              <w:t>how th</w:t>
            </w:r>
            <w:r w:rsidR="002403B6">
              <w:rPr>
                <w:rFonts w:cs="Arial"/>
                <w:szCs w:val="20"/>
              </w:rPr>
              <w:t>e</w:t>
            </w:r>
            <w:r w:rsidR="002403B6" w:rsidRPr="0020519D">
              <w:rPr>
                <w:rFonts w:cs="Arial"/>
                <w:szCs w:val="20"/>
              </w:rPr>
              <w:t xml:space="preserve"> data </w:t>
            </w:r>
            <w:r w:rsidR="002403B6">
              <w:rPr>
                <w:rFonts w:cs="Arial"/>
                <w:szCs w:val="20"/>
              </w:rPr>
              <w:t>are</w:t>
            </w:r>
            <w:r w:rsidR="002403B6" w:rsidRPr="0020519D">
              <w:rPr>
                <w:rFonts w:cs="Arial"/>
                <w:szCs w:val="20"/>
              </w:rPr>
              <w:t xml:space="preserve"> collected</w:t>
            </w:r>
            <w:r w:rsidR="002403B6">
              <w:rPr>
                <w:rFonts w:cs="Arial"/>
                <w:szCs w:val="20"/>
              </w:rPr>
              <w:t>;</w:t>
            </w:r>
          </w:p>
          <w:p w:rsidR="00657AE3" w:rsidRDefault="00EE6BB0" w:rsidP="00EE6BB0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c)</w:t>
            </w:r>
            <w:r>
              <w:rPr>
                <w:rFonts w:cs="Arial"/>
                <w:szCs w:val="20"/>
              </w:rPr>
              <w:tab/>
            </w:r>
            <w:r w:rsidR="002403B6" w:rsidRPr="0020519D">
              <w:rPr>
                <w:rFonts w:cs="Arial"/>
                <w:szCs w:val="20"/>
              </w:rPr>
              <w:t>which authorities are authorized to enter information into the system</w:t>
            </w:r>
            <w:r w:rsidR="002403B6">
              <w:rPr>
                <w:rFonts w:cs="Arial"/>
                <w:szCs w:val="20"/>
              </w:rPr>
              <w:t>;</w:t>
            </w:r>
          </w:p>
          <w:p w:rsidR="00657AE3" w:rsidRDefault="00EE6BB0" w:rsidP="00EE6BB0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d)</w:t>
            </w:r>
            <w:r>
              <w:rPr>
                <w:rFonts w:cs="Arial"/>
                <w:szCs w:val="20"/>
              </w:rPr>
              <w:tab/>
            </w:r>
            <w:r w:rsidR="002403B6">
              <w:rPr>
                <w:rFonts w:cs="Arial"/>
                <w:szCs w:val="20"/>
              </w:rPr>
              <w:t>whether</w:t>
            </w:r>
            <w:r w:rsidR="002403B6" w:rsidRPr="0020519D">
              <w:rPr>
                <w:rFonts w:cs="Arial"/>
                <w:szCs w:val="20"/>
              </w:rPr>
              <w:t xml:space="preserve"> the data </w:t>
            </w:r>
            <w:r w:rsidR="002403B6">
              <w:rPr>
                <w:rFonts w:cs="Arial"/>
                <w:szCs w:val="20"/>
              </w:rPr>
              <w:t>are</w:t>
            </w:r>
            <w:r w:rsidR="002403B6" w:rsidRPr="0020519D">
              <w:rPr>
                <w:rFonts w:cs="Arial"/>
                <w:szCs w:val="20"/>
              </w:rPr>
              <w:t xml:space="preserve"> analysed</w:t>
            </w:r>
            <w:r w:rsidR="002403B6">
              <w:rPr>
                <w:rFonts w:cs="Arial"/>
                <w:szCs w:val="20"/>
              </w:rPr>
              <w:t>;</w:t>
            </w:r>
          </w:p>
          <w:p w:rsidR="002403B6" w:rsidRPr="0020519D" w:rsidRDefault="00EE6BB0" w:rsidP="00EE6BB0">
            <w:pPr>
              <w:pStyle w:val="ListParagraph"/>
              <w:keepNext/>
              <w:spacing w:before="40" w:after="40" w:line="240" w:lineRule="auto"/>
              <w:ind w:left="794" w:hanging="79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e)</w:t>
            </w:r>
            <w:r>
              <w:rPr>
                <w:rFonts w:cs="Arial"/>
                <w:szCs w:val="20"/>
              </w:rPr>
              <w:tab/>
            </w:r>
            <w:r w:rsidR="00657AE3">
              <w:rPr>
                <w:rFonts w:cs="Arial"/>
                <w:szCs w:val="20"/>
              </w:rPr>
              <w:t>any other relevant information</w:t>
            </w:r>
            <w:r w:rsidR="009A7A4D"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>4.1.2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 xml:space="preserve">If your answer to </w:t>
            </w:r>
            <w:r>
              <w:rPr>
                <w:rFonts w:cs="Arial"/>
                <w:bCs/>
                <w:iCs/>
                <w:szCs w:val="20"/>
              </w:rPr>
              <w:t>4.</w:t>
            </w:r>
            <w:r w:rsidRPr="0020519D">
              <w:rPr>
                <w:rFonts w:cs="Arial"/>
                <w:bCs/>
                <w:iCs/>
                <w:szCs w:val="20"/>
              </w:rPr>
              <w:t xml:space="preserve">1.1 is </w:t>
            </w:r>
            <w:r w:rsidR="009A7A4D">
              <w:rPr>
                <w:rFonts w:cs="Arial"/>
                <w:bCs/>
                <w:iCs/>
                <w:szCs w:val="20"/>
              </w:rPr>
              <w:t>‘</w:t>
            </w:r>
            <w:r w:rsidRPr="0020519D">
              <w:rPr>
                <w:rFonts w:cs="Arial"/>
                <w:bCs/>
                <w:iCs/>
                <w:szCs w:val="20"/>
              </w:rPr>
              <w:t>no</w:t>
            </w:r>
            <w:r w:rsidR="009A7A4D">
              <w:rPr>
                <w:rFonts w:cs="Arial"/>
                <w:bCs/>
                <w:iCs/>
                <w:szCs w:val="20"/>
              </w:rPr>
              <w:t>’</w:t>
            </w:r>
            <w:r w:rsidRPr="0020519D">
              <w:rPr>
                <w:rFonts w:cs="Arial"/>
                <w:bCs/>
                <w:iCs/>
                <w:szCs w:val="20"/>
              </w:rPr>
              <w:t xml:space="preserve">, </w:t>
            </w:r>
            <w:r>
              <w:rPr>
                <w:rFonts w:cs="Arial"/>
                <w:bCs/>
                <w:iCs/>
                <w:szCs w:val="20"/>
              </w:rPr>
              <w:t>explain what has</w:t>
            </w:r>
            <w:r w:rsidRPr="00140B6C">
              <w:rPr>
                <w:rFonts w:cs="Arial"/>
                <w:bCs/>
                <w:iCs/>
                <w:szCs w:val="20"/>
              </w:rPr>
              <w:t xml:space="preserve"> prevented the implementation of </w:t>
            </w:r>
            <w:r>
              <w:rPr>
                <w:rFonts w:cs="Arial"/>
                <w:bCs/>
                <w:iCs/>
                <w:szCs w:val="20"/>
              </w:rPr>
              <w:t xml:space="preserve">such a </w:t>
            </w:r>
            <w:r w:rsidRPr="00140B6C">
              <w:rPr>
                <w:rFonts w:cs="Arial"/>
                <w:bCs/>
                <w:iCs/>
                <w:szCs w:val="20"/>
              </w:rPr>
              <w:t>system</w:t>
            </w:r>
            <w:r>
              <w:rPr>
                <w:rFonts w:cs="Arial"/>
                <w:bCs/>
                <w:iCs/>
                <w:szCs w:val="20"/>
              </w:rPr>
              <w:t xml:space="preserve"> until now</w:t>
            </w:r>
            <w:r w:rsidRPr="009C19B8" w:rsidDel="009C19B8">
              <w:rPr>
                <w:rFonts w:cs="Arial"/>
                <w:bCs/>
                <w:iCs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and </w:t>
            </w:r>
            <w:r w:rsidRPr="0020519D">
              <w:rPr>
                <w:rFonts w:cs="Arial"/>
                <w:szCs w:val="20"/>
              </w:rPr>
              <w:t xml:space="preserve">indicate </w:t>
            </w:r>
            <w:r>
              <w:rPr>
                <w:rFonts w:cs="Arial"/>
                <w:szCs w:val="20"/>
              </w:rPr>
              <w:t>whether its</w:t>
            </w:r>
            <w:r w:rsidRPr="0020519D">
              <w:rPr>
                <w:rFonts w:cs="Arial"/>
                <w:szCs w:val="20"/>
              </w:rPr>
              <w:t xml:space="preserve"> implementation </w:t>
            </w:r>
            <w:r w:rsidRPr="0020519D">
              <w:rPr>
                <w:rFonts w:cs="Arial"/>
                <w:bCs/>
                <w:iCs/>
                <w:szCs w:val="20"/>
              </w:rPr>
              <w:t>is foreseen.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>4.1.3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 xml:space="preserve">If your answer to 4.1.1 is </w:t>
            </w:r>
            <w:r w:rsidR="009A7A4D">
              <w:rPr>
                <w:rFonts w:cs="Arial"/>
                <w:bCs/>
                <w:iCs/>
                <w:szCs w:val="20"/>
              </w:rPr>
              <w:t>‘</w:t>
            </w:r>
            <w:r w:rsidRPr="0020519D">
              <w:rPr>
                <w:rFonts w:cs="Arial"/>
                <w:bCs/>
                <w:iCs/>
                <w:szCs w:val="20"/>
              </w:rPr>
              <w:t>yes</w:t>
            </w:r>
            <w:r w:rsidR="009A7A4D">
              <w:rPr>
                <w:rFonts w:cs="Arial"/>
                <w:bCs/>
                <w:iCs/>
                <w:szCs w:val="20"/>
              </w:rPr>
              <w:t>’</w:t>
            </w:r>
            <w:r w:rsidRPr="0020519D">
              <w:rPr>
                <w:rFonts w:cs="Arial"/>
                <w:bCs/>
                <w:iCs/>
                <w:szCs w:val="20"/>
              </w:rPr>
              <w:t>, elaborate on best practices identified, if any.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>4.1.4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657AE3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bCs/>
                <w:iCs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 xml:space="preserve">If your answer to 4.1.1 is </w:t>
            </w:r>
            <w:r w:rsidR="00657AE3">
              <w:rPr>
                <w:rFonts w:cs="Arial"/>
                <w:bCs/>
                <w:iCs/>
                <w:szCs w:val="20"/>
              </w:rPr>
              <w:t>‘</w:t>
            </w:r>
            <w:r w:rsidRPr="0020519D">
              <w:rPr>
                <w:rFonts w:cs="Arial"/>
                <w:bCs/>
                <w:iCs/>
                <w:szCs w:val="20"/>
              </w:rPr>
              <w:t>yes</w:t>
            </w:r>
            <w:r w:rsidR="00657AE3">
              <w:rPr>
                <w:rFonts w:cs="Arial"/>
                <w:bCs/>
                <w:iCs/>
                <w:szCs w:val="20"/>
              </w:rPr>
              <w:t>’</w:t>
            </w:r>
            <w:r w:rsidRPr="0020519D">
              <w:rPr>
                <w:rFonts w:cs="Arial"/>
                <w:bCs/>
                <w:iCs/>
                <w:szCs w:val="20"/>
              </w:rPr>
              <w:t xml:space="preserve">, </w:t>
            </w:r>
            <w:r>
              <w:rPr>
                <w:rFonts w:cs="Arial"/>
                <w:bCs/>
                <w:iCs/>
                <w:szCs w:val="20"/>
              </w:rPr>
              <w:t xml:space="preserve">has </w:t>
            </w:r>
            <w:r w:rsidRPr="0020519D">
              <w:rPr>
                <w:rFonts w:cs="Arial"/>
                <w:bCs/>
                <w:iCs/>
                <w:szCs w:val="20"/>
              </w:rPr>
              <w:t>th</w:t>
            </w:r>
            <w:r>
              <w:rPr>
                <w:rFonts w:cs="Arial"/>
                <w:bCs/>
                <w:iCs/>
                <w:szCs w:val="20"/>
              </w:rPr>
              <w:t xml:space="preserve">is </w:t>
            </w:r>
            <w:r w:rsidRPr="0020519D">
              <w:rPr>
                <w:rFonts w:cs="Arial"/>
                <w:bCs/>
                <w:iCs/>
                <w:szCs w:val="20"/>
              </w:rPr>
              <w:t>national system result</w:t>
            </w:r>
            <w:r>
              <w:rPr>
                <w:rFonts w:cs="Arial"/>
                <w:bCs/>
                <w:iCs/>
                <w:szCs w:val="20"/>
              </w:rPr>
              <w:t>ed</w:t>
            </w:r>
            <w:r w:rsidRPr="0020519D">
              <w:rPr>
                <w:rFonts w:cs="Arial"/>
                <w:bCs/>
                <w:iCs/>
                <w:szCs w:val="20"/>
              </w:rPr>
              <w:t xml:space="preserve"> in increased information sharing </w:t>
            </w:r>
            <w:r>
              <w:rPr>
                <w:rFonts w:cs="Arial"/>
                <w:bCs/>
                <w:iCs/>
                <w:szCs w:val="20"/>
              </w:rPr>
              <w:t xml:space="preserve">leading </w:t>
            </w:r>
            <w:r w:rsidRPr="0020519D">
              <w:rPr>
                <w:rFonts w:cs="Arial"/>
                <w:bCs/>
                <w:iCs/>
                <w:szCs w:val="20"/>
              </w:rPr>
              <w:t xml:space="preserve">to coordinated investigations and enforcement? </w:t>
            </w:r>
          </w:p>
          <w:p w:rsidR="00657AE3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bCs/>
                <w:iCs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 xml:space="preserve">If your answer is </w:t>
            </w:r>
            <w:r w:rsidR="00657AE3">
              <w:rPr>
                <w:rFonts w:cs="Arial"/>
                <w:bCs/>
                <w:iCs/>
                <w:szCs w:val="20"/>
              </w:rPr>
              <w:t>‘</w:t>
            </w:r>
            <w:r w:rsidRPr="0020519D">
              <w:rPr>
                <w:rFonts w:cs="Arial"/>
                <w:bCs/>
                <w:iCs/>
                <w:szCs w:val="20"/>
              </w:rPr>
              <w:t>yes</w:t>
            </w:r>
            <w:r w:rsidR="00657AE3">
              <w:rPr>
                <w:rFonts w:cs="Arial"/>
                <w:bCs/>
                <w:iCs/>
                <w:szCs w:val="20"/>
              </w:rPr>
              <w:t>’</w:t>
            </w:r>
            <w:r w:rsidRPr="0020519D">
              <w:rPr>
                <w:rFonts w:cs="Arial"/>
                <w:bCs/>
                <w:iCs/>
                <w:szCs w:val="20"/>
              </w:rPr>
              <w:t xml:space="preserve">, </w:t>
            </w:r>
            <w:r w:rsidR="009A7A4D">
              <w:rPr>
                <w:rFonts w:cs="Arial"/>
                <w:bCs/>
                <w:iCs/>
                <w:szCs w:val="20"/>
              </w:rPr>
              <w:t>provide an example if possible.</w:t>
            </w:r>
          </w:p>
          <w:p w:rsidR="002403B6" w:rsidRPr="0020519D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 xml:space="preserve">If your answer is </w:t>
            </w:r>
            <w:r w:rsidR="00657AE3">
              <w:rPr>
                <w:rFonts w:cs="Arial"/>
                <w:bCs/>
                <w:iCs/>
                <w:szCs w:val="20"/>
              </w:rPr>
              <w:t>‘</w:t>
            </w:r>
            <w:r w:rsidRPr="0020519D">
              <w:rPr>
                <w:rFonts w:cs="Arial"/>
                <w:bCs/>
                <w:iCs/>
                <w:szCs w:val="20"/>
              </w:rPr>
              <w:t>no</w:t>
            </w:r>
            <w:r w:rsidR="00657AE3">
              <w:rPr>
                <w:rFonts w:cs="Arial"/>
                <w:bCs/>
                <w:iCs/>
                <w:szCs w:val="20"/>
              </w:rPr>
              <w:t>’</w:t>
            </w:r>
            <w:r w:rsidRPr="0020519D">
              <w:rPr>
                <w:rFonts w:cs="Arial"/>
                <w:bCs/>
                <w:iCs/>
                <w:szCs w:val="20"/>
              </w:rPr>
              <w:t xml:space="preserve">, elaborate on the </w:t>
            </w:r>
            <w:r>
              <w:rPr>
                <w:rFonts w:cs="Arial"/>
                <w:bCs/>
                <w:iCs/>
                <w:szCs w:val="20"/>
              </w:rPr>
              <w:t xml:space="preserve">possible </w:t>
            </w:r>
            <w:r w:rsidRPr="0020519D">
              <w:rPr>
                <w:rFonts w:cs="Arial"/>
                <w:bCs/>
                <w:iCs/>
                <w:szCs w:val="20"/>
              </w:rPr>
              <w:t>reason</w:t>
            </w:r>
            <w:r>
              <w:rPr>
                <w:rFonts w:cs="Arial"/>
                <w:bCs/>
                <w:iCs/>
                <w:szCs w:val="20"/>
              </w:rPr>
              <w:t>s</w:t>
            </w:r>
            <w:r w:rsidRPr="0020519D">
              <w:rPr>
                <w:rFonts w:cs="Arial"/>
                <w:bCs/>
                <w:iCs/>
                <w:szCs w:val="20"/>
              </w:rPr>
              <w:t xml:space="preserve"> for </w:t>
            </w:r>
            <w:r>
              <w:rPr>
                <w:rFonts w:cs="Arial"/>
                <w:bCs/>
                <w:iCs/>
                <w:szCs w:val="20"/>
              </w:rPr>
              <w:t>this</w:t>
            </w:r>
            <w:r w:rsidRPr="0020519D">
              <w:rPr>
                <w:rFonts w:cs="Arial"/>
                <w:bCs/>
                <w:iCs/>
                <w:szCs w:val="20"/>
              </w:rPr>
              <w:t xml:space="preserve">. 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lastRenderedPageBreak/>
              <w:t>5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i/>
                <w:szCs w:val="20"/>
              </w:rPr>
            </w:pPr>
            <w:r w:rsidRPr="0020519D">
              <w:rPr>
                <w:rFonts w:cs="Arial"/>
                <w:b/>
                <w:szCs w:val="20"/>
              </w:rPr>
              <w:t>CAPTIVE BREEDING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5.1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20519D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20519D">
              <w:rPr>
                <w:rFonts w:cs="Arial"/>
                <w:b/>
                <w:bCs/>
                <w:szCs w:val="20"/>
              </w:rPr>
              <w:t xml:space="preserve"> paragraph g)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>5.1.1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>Are Asian big cat species bred in captivity in your country?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>5.1.</w:t>
            </w:r>
            <w:r w:rsidR="000F47B6">
              <w:rPr>
                <w:rFonts w:cs="Arial"/>
                <w:bCs/>
                <w:iCs/>
                <w:szCs w:val="20"/>
              </w:rPr>
              <w:t>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spacing w:before="40" w:after="40" w:line="240" w:lineRule="auto"/>
              <w:ind w:left="0"/>
              <w:rPr>
                <w:rFonts w:cs="Arial"/>
                <w:bCs/>
                <w:iCs/>
                <w:szCs w:val="20"/>
              </w:rPr>
            </w:pPr>
            <w:r w:rsidRPr="0020519D">
              <w:rPr>
                <w:rFonts w:cs="Arial"/>
                <w:bCs/>
                <w:iCs/>
                <w:szCs w:val="20"/>
              </w:rPr>
              <w:t xml:space="preserve">If your answer to 5.1.1 is yes, provide detailed information on the management practices and controls that </w:t>
            </w:r>
            <w:r>
              <w:rPr>
                <w:rFonts w:cs="Arial"/>
                <w:bCs/>
                <w:iCs/>
                <w:szCs w:val="20"/>
              </w:rPr>
              <w:t xml:space="preserve">have been put in place </w:t>
            </w:r>
            <w:r w:rsidRPr="0020519D">
              <w:rPr>
                <w:rFonts w:cs="Arial"/>
                <w:bCs/>
                <w:iCs/>
                <w:szCs w:val="20"/>
              </w:rPr>
              <w:t xml:space="preserve">to prevent parts and derivatives from entering illegal trade through </w:t>
            </w:r>
            <w:r>
              <w:rPr>
                <w:rFonts w:cs="Arial"/>
                <w:bCs/>
                <w:iCs/>
                <w:szCs w:val="20"/>
              </w:rPr>
              <w:t>these</w:t>
            </w:r>
            <w:r w:rsidRPr="0020519D">
              <w:rPr>
                <w:rFonts w:cs="Arial"/>
                <w:bCs/>
                <w:iCs/>
                <w:szCs w:val="20"/>
              </w:rPr>
              <w:t xml:space="preserve"> facilities.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/>
                <w:szCs w:val="20"/>
              </w:rPr>
              <w:t>STOCKPILES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6.1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20519D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AB2608">
              <w:rPr>
                <w:rFonts w:cs="Arial"/>
                <w:b/>
                <w:bCs/>
                <w:szCs w:val="20"/>
              </w:rPr>
              <w:t xml:space="preserve"> paragraph h)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CD471F">
              <w:rPr>
                <w:rFonts w:cs="Arial"/>
                <w:szCs w:val="20"/>
              </w:rPr>
              <w:t>6.1.1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A36EC1">
            <w:pPr>
              <w:pStyle w:val="ListParagraph"/>
              <w:spacing w:beforeLines="40" w:before="96" w:afterLines="40" w:after="96" w:line="240" w:lineRule="auto"/>
              <w:ind w:left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Are there</w:t>
            </w:r>
            <w:r w:rsidR="006A588B">
              <w:rPr>
                <w:rFonts w:cs="Arial"/>
                <w:szCs w:val="20"/>
              </w:rPr>
              <w:t>,</w:t>
            </w:r>
            <w:r w:rsidRPr="00AB2608">
              <w:rPr>
                <w:rFonts w:cs="Arial"/>
                <w:szCs w:val="20"/>
              </w:rPr>
              <w:t xml:space="preserve"> </w:t>
            </w:r>
            <w:r w:rsidRPr="00AB2608">
              <w:rPr>
                <w:rFonts w:cs="Arial"/>
                <w:color w:val="000000"/>
                <w:szCs w:val="20"/>
              </w:rPr>
              <w:t>in your country</w:t>
            </w:r>
            <w:r w:rsidR="006A588B">
              <w:rPr>
                <w:rFonts w:cs="Arial"/>
                <w:color w:val="000000"/>
                <w:szCs w:val="20"/>
              </w:rPr>
              <w:t>,</w:t>
            </w:r>
            <w:r w:rsidRPr="00AB2608">
              <w:rPr>
                <w:rFonts w:cs="Arial"/>
                <w:color w:val="000000"/>
                <w:szCs w:val="20"/>
              </w:rPr>
              <w:t xml:space="preserve"> stocks of parts and derivatives of Asian big cat species (such as tiger bone</w:t>
            </w:r>
            <w:r>
              <w:rPr>
                <w:rFonts w:cs="Arial"/>
                <w:color w:val="000000"/>
                <w:szCs w:val="20"/>
              </w:rPr>
              <w:t>s</w:t>
            </w:r>
            <w:r w:rsidRPr="00AB2608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color w:val="000000"/>
                <w:szCs w:val="20"/>
              </w:rPr>
              <w:t xml:space="preserve">? Exclude </w:t>
            </w:r>
            <w:r w:rsidRPr="00AB2608">
              <w:rPr>
                <w:rFonts w:cs="Arial"/>
                <w:color w:val="000000"/>
                <w:szCs w:val="20"/>
              </w:rPr>
              <w:t>pre-Convention specimens</w:t>
            </w:r>
            <w:r>
              <w:rPr>
                <w:rFonts w:cs="Arial"/>
                <w:color w:val="000000"/>
                <w:szCs w:val="20"/>
              </w:rPr>
              <w:t xml:space="preserve"> from your answer.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color w:val="000000"/>
                <w:szCs w:val="20"/>
              </w:rPr>
              <w:t>6.1.2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20519D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AB2608">
              <w:rPr>
                <w:rFonts w:cs="Arial"/>
                <w:color w:val="000000"/>
                <w:szCs w:val="20"/>
              </w:rPr>
              <w:t xml:space="preserve">If your answer to 6.1.1 is </w:t>
            </w:r>
            <w:r w:rsidR="006A588B">
              <w:rPr>
                <w:rFonts w:cs="Arial"/>
                <w:color w:val="000000"/>
                <w:szCs w:val="20"/>
              </w:rPr>
              <w:t>‘</w:t>
            </w:r>
            <w:r w:rsidRPr="00AB2608">
              <w:rPr>
                <w:rFonts w:cs="Arial"/>
                <w:color w:val="000000"/>
                <w:szCs w:val="20"/>
              </w:rPr>
              <w:t>yes</w:t>
            </w:r>
            <w:r w:rsidR="006A588B">
              <w:rPr>
                <w:rFonts w:cs="Arial"/>
                <w:color w:val="000000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explain what</w:t>
            </w:r>
            <w:r w:rsidRPr="00AB2608">
              <w:rPr>
                <w:rFonts w:cs="Arial"/>
                <w:szCs w:val="20"/>
              </w:rPr>
              <w:t xml:space="preserve"> steps </w:t>
            </w:r>
            <w:r>
              <w:rPr>
                <w:rFonts w:cs="Arial"/>
                <w:szCs w:val="20"/>
              </w:rPr>
              <w:t xml:space="preserve">have been </w:t>
            </w:r>
            <w:r w:rsidRPr="00AB2608">
              <w:rPr>
                <w:rFonts w:cs="Arial"/>
                <w:szCs w:val="20"/>
              </w:rPr>
              <w:t xml:space="preserve">taken to consolidate and ensure adequate control of </w:t>
            </w:r>
            <w:r>
              <w:rPr>
                <w:rFonts w:cs="Arial"/>
                <w:szCs w:val="20"/>
              </w:rPr>
              <w:t>these</w:t>
            </w:r>
            <w:r w:rsidRPr="00AB2608">
              <w:rPr>
                <w:rFonts w:cs="Arial"/>
                <w:szCs w:val="20"/>
              </w:rPr>
              <w:t xml:space="preserve"> stocks.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6.1.3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20519D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Have </w:t>
            </w:r>
            <w:r w:rsidRPr="00AB2608">
              <w:rPr>
                <w:rFonts w:cs="Arial"/>
                <w:color w:val="000000"/>
                <w:szCs w:val="20"/>
              </w:rPr>
              <w:t xml:space="preserve">parts and derivatives of Asian big cat species been lost from stockpiles in your country since 1 January 2010? If your answer is </w:t>
            </w:r>
            <w:r w:rsidR="006A588B">
              <w:rPr>
                <w:rFonts w:cs="Arial"/>
                <w:color w:val="000000"/>
                <w:szCs w:val="20"/>
              </w:rPr>
              <w:t>‘</w:t>
            </w:r>
            <w:r w:rsidRPr="00AB2608">
              <w:rPr>
                <w:rFonts w:cs="Arial"/>
                <w:color w:val="000000"/>
                <w:szCs w:val="20"/>
              </w:rPr>
              <w:t>yes</w:t>
            </w:r>
            <w:r w:rsidR="006A588B">
              <w:rPr>
                <w:rFonts w:cs="Arial"/>
                <w:color w:val="000000"/>
                <w:szCs w:val="20"/>
              </w:rPr>
              <w:t>’</w:t>
            </w:r>
            <w:r w:rsidRPr="00AB2608">
              <w:rPr>
                <w:rFonts w:cs="Arial"/>
                <w:color w:val="000000"/>
                <w:szCs w:val="20"/>
              </w:rPr>
              <w:t xml:space="preserve">, </w:t>
            </w:r>
            <w:r>
              <w:rPr>
                <w:rFonts w:cs="Arial"/>
                <w:color w:val="000000"/>
                <w:szCs w:val="20"/>
              </w:rPr>
              <w:t xml:space="preserve">describe </w:t>
            </w:r>
            <w:r w:rsidRPr="00AB2608">
              <w:rPr>
                <w:rFonts w:cs="Arial"/>
                <w:color w:val="000000"/>
                <w:szCs w:val="20"/>
              </w:rPr>
              <w:t>the incident</w:t>
            </w:r>
            <w:r>
              <w:rPr>
                <w:rFonts w:cs="Arial"/>
                <w:color w:val="000000"/>
                <w:szCs w:val="20"/>
              </w:rPr>
              <w:t>s</w:t>
            </w:r>
            <w:r w:rsidRPr="00AB2608">
              <w:rPr>
                <w:rFonts w:cs="Arial"/>
                <w:color w:val="000000"/>
                <w:szCs w:val="20"/>
              </w:rPr>
              <w:t xml:space="preserve"> and the results of any follow</w:t>
            </w:r>
            <w:r>
              <w:rPr>
                <w:rFonts w:cs="Arial"/>
                <w:color w:val="000000"/>
                <w:szCs w:val="20"/>
              </w:rPr>
              <w:t>-</w:t>
            </w:r>
            <w:r w:rsidRPr="00AB2608">
              <w:rPr>
                <w:rFonts w:cs="Arial"/>
                <w:color w:val="000000"/>
                <w:szCs w:val="20"/>
              </w:rPr>
              <w:t>up investigations.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>6.1.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20519D" w:rsidRDefault="002403B6" w:rsidP="006D5593">
            <w:pPr>
              <w:spacing w:before="40" w:after="40" w:line="240" w:lineRule="auto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szCs w:val="20"/>
              </w:rPr>
              <w:t>Has</w:t>
            </w:r>
            <w:r w:rsidRPr="00AB2608">
              <w:rPr>
                <w:rFonts w:cs="Arial"/>
                <w:szCs w:val="20"/>
              </w:rPr>
              <w:t xml:space="preserve"> your </w:t>
            </w:r>
            <w:r>
              <w:rPr>
                <w:rFonts w:cs="Arial"/>
                <w:szCs w:val="20"/>
              </w:rPr>
              <w:t xml:space="preserve">country </w:t>
            </w:r>
            <w:r w:rsidRPr="00AB2608">
              <w:rPr>
                <w:rFonts w:cs="Arial"/>
                <w:color w:val="000000"/>
                <w:szCs w:val="20"/>
              </w:rPr>
              <w:t>destroy</w:t>
            </w:r>
            <w:r>
              <w:rPr>
                <w:rFonts w:cs="Arial"/>
                <w:color w:val="000000"/>
                <w:szCs w:val="20"/>
              </w:rPr>
              <w:t>ed</w:t>
            </w:r>
            <w:r w:rsidRPr="00AB2608">
              <w:rPr>
                <w:rFonts w:cs="Arial"/>
                <w:color w:val="000000"/>
                <w:szCs w:val="20"/>
              </w:rPr>
              <w:t xml:space="preserve"> stocks of parts and derivatives of Asian big cat species</w:t>
            </w:r>
            <w:r>
              <w:rPr>
                <w:rFonts w:cs="Arial"/>
                <w:color w:val="000000"/>
                <w:szCs w:val="20"/>
              </w:rPr>
              <w:t>?</w:t>
            </w:r>
            <w:r w:rsidRPr="00AB2608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CONSERVATION MEASURES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20519D">
              <w:rPr>
                <w:rFonts w:cs="Arial"/>
                <w:b/>
                <w:bCs/>
                <w:szCs w:val="20"/>
              </w:rPr>
              <w:t>7.1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20519D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DF767D">
              <w:rPr>
                <w:rFonts w:cs="Arial"/>
                <w:b/>
                <w:bCs/>
                <w:szCs w:val="20"/>
              </w:rPr>
              <w:t xml:space="preserve">Resolution Conf. 12.5 (Rev. CoP16), under </w:t>
            </w:r>
            <w:r w:rsidRPr="0020519D">
              <w:rPr>
                <w:rFonts w:eastAsia="SimSun" w:cs="Arial"/>
                <w:b/>
                <w:bCs/>
                <w:szCs w:val="20"/>
                <w:lang w:val="en-US" w:eastAsia="zh-CN"/>
              </w:rPr>
              <w:t>INSTRUCTS</w:t>
            </w:r>
            <w:r w:rsidRPr="00DF767D">
              <w:rPr>
                <w:rFonts w:eastAsia="SimSun" w:cs="Arial"/>
                <w:b/>
                <w:bCs/>
                <w:szCs w:val="20"/>
                <w:lang w:val="en-US" w:eastAsia="zh-CN"/>
              </w:rPr>
              <w:t>,</w:t>
            </w:r>
            <w:r w:rsidRPr="0020519D">
              <w:rPr>
                <w:rFonts w:eastAsia="SimSun" w:cs="Arial"/>
                <w:b/>
                <w:bCs/>
                <w:szCs w:val="20"/>
                <w:lang w:val="en-US" w:eastAsia="zh-CN"/>
              </w:rPr>
              <w:t xml:space="preserve"> paragraph a)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20519D" w:rsidRDefault="002403B6" w:rsidP="0020519D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20519D">
              <w:rPr>
                <w:rFonts w:cs="Arial"/>
                <w:szCs w:val="20"/>
              </w:rPr>
              <w:t>7.1.1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20519D">
            <w:pPr>
              <w:pStyle w:val="ListParagraph"/>
              <w:spacing w:before="40" w:after="40" w:line="240" w:lineRule="auto"/>
              <w:ind w:left="4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20519D">
              <w:rPr>
                <w:rFonts w:cs="Arial"/>
                <w:szCs w:val="20"/>
              </w:rPr>
              <w:t xml:space="preserve">rovide detailed information on the </w:t>
            </w:r>
            <w:r w:rsidRPr="0020519D">
              <w:rPr>
                <w:rFonts w:eastAsia="SimSun" w:cs="Arial"/>
                <w:szCs w:val="20"/>
                <w:lang w:val="en-US" w:eastAsia="zh-CN"/>
              </w:rPr>
              <w:t>status of Asian big cats in the wild in your country</w:t>
            </w:r>
            <w:r>
              <w:rPr>
                <w:rFonts w:eastAsia="SimSun" w:cs="Arial"/>
                <w:szCs w:val="20"/>
                <w:lang w:val="en-US" w:eastAsia="zh-CN"/>
              </w:rPr>
              <w:t xml:space="preserve">, </w:t>
            </w:r>
            <w:r w:rsidRPr="0020519D">
              <w:rPr>
                <w:rFonts w:eastAsia="SimSun" w:cs="Arial"/>
                <w:szCs w:val="20"/>
                <w:lang w:val="en-US" w:eastAsia="zh-CN"/>
              </w:rPr>
              <w:t>includ</w:t>
            </w:r>
            <w:r>
              <w:rPr>
                <w:rFonts w:eastAsia="SimSun" w:cs="Arial"/>
                <w:szCs w:val="20"/>
                <w:lang w:val="en-US" w:eastAsia="zh-CN"/>
              </w:rPr>
              <w:t>ing</w:t>
            </w:r>
            <w:r w:rsidRPr="0020519D">
              <w:rPr>
                <w:rFonts w:eastAsia="SimSun" w:cs="Arial"/>
                <w:szCs w:val="20"/>
                <w:lang w:val="en-US" w:eastAsia="zh-CN"/>
              </w:rPr>
              <w:t xml:space="preserve"> comparative statistics</w:t>
            </w:r>
            <w:r>
              <w:rPr>
                <w:rFonts w:eastAsia="SimSun" w:cs="Arial"/>
                <w:szCs w:val="20"/>
                <w:lang w:val="en-US" w:eastAsia="zh-CN"/>
              </w:rPr>
              <w:t xml:space="preserve"> on population growth or decline</w:t>
            </w:r>
            <w:r w:rsidR="006A588B">
              <w:rPr>
                <w:rFonts w:eastAsia="SimSun" w:cs="Arial"/>
                <w:szCs w:val="20"/>
                <w:lang w:val="en-US" w:eastAsia="zh-CN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4A5C3B">
              <w:rPr>
                <w:rFonts w:eastAsia="SimSun" w:cs="Arial"/>
                <w:szCs w:val="20"/>
                <w:lang w:val="en-US" w:eastAsia="zh-CN"/>
              </w:rPr>
              <w:t>7.1.2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pStyle w:val="ListParagraph"/>
              <w:spacing w:before="40" w:after="40" w:line="240" w:lineRule="auto"/>
              <w:ind w:left="42"/>
              <w:rPr>
                <w:rFonts w:eastAsia="SimSun" w:cs="Arial"/>
                <w:szCs w:val="20"/>
                <w:lang w:val="en-US" w:eastAsia="zh-CN"/>
              </w:rPr>
            </w:pPr>
            <w:r>
              <w:rPr>
                <w:rFonts w:eastAsia="SimSun" w:cs="Arial"/>
                <w:szCs w:val="20"/>
                <w:lang w:val="en-US" w:eastAsia="zh-CN"/>
              </w:rPr>
              <w:t>P</w:t>
            </w:r>
            <w:r w:rsidRPr="004A5C3B">
              <w:rPr>
                <w:rFonts w:eastAsia="SimSun" w:cs="Arial"/>
                <w:szCs w:val="20"/>
                <w:lang w:val="en-US" w:eastAsia="zh-CN"/>
              </w:rPr>
              <w:t xml:space="preserve">rovide detailed information </w:t>
            </w:r>
            <w:r>
              <w:rPr>
                <w:rFonts w:eastAsia="SimSun" w:cs="Arial"/>
                <w:szCs w:val="20"/>
                <w:lang w:val="en-US" w:eastAsia="zh-CN"/>
              </w:rPr>
              <w:t xml:space="preserve">on </w:t>
            </w:r>
            <w:r w:rsidRPr="004A5C3B">
              <w:rPr>
                <w:rFonts w:eastAsia="SimSun" w:cs="Arial"/>
                <w:szCs w:val="20"/>
                <w:lang w:val="en-US" w:eastAsia="zh-CN"/>
              </w:rPr>
              <w:t>ongoing activities in support of Asian big cat conservation in your country.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  <w:highlight w:val="lightGray"/>
              </w:rPr>
            </w:pPr>
            <w:r w:rsidRPr="004A5C3B">
              <w:rPr>
                <w:rFonts w:cs="Arial"/>
                <w:b/>
                <w:bCs/>
                <w:szCs w:val="20"/>
              </w:rPr>
              <w:t>7.2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4A5C3B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4A5C3B">
              <w:rPr>
                <w:rFonts w:cs="Arial"/>
                <w:b/>
                <w:bCs/>
                <w:szCs w:val="20"/>
              </w:rPr>
              <w:t xml:space="preserve"> under URGES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4A5C3B">
              <w:rPr>
                <w:rFonts w:cs="Arial"/>
                <w:b/>
                <w:bCs/>
                <w:szCs w:val="20"/>
              </w:rPr>
              <w:t xml:space="preserve"> paragraph </w:t>
            </w:r>
            <w:proofErr w:type="spellStart"/>
            <w:r w:rsidRPr="004A5C3B">
              <w:rPr>
                <w:rFonts w:cs="Arial"/>
                <w:b/>
                <w:bCs/>
                <w:szCs w:val="20"/>
              </w:rPr>
              <w:t>i</w:t>
            </w:r>
            <w:proofErr w:type="spellEnd"/>
            <w:r w:rsidRPr="004A5C3B">
              <w:rPr>
                <w:rFonts w:cs="Arial"/>
                <w:b/>
                <w:bCs/>
                <w:szCs w:val="20"/>
              </w:rPr>
              <w:t>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spacing w:before="40" w:after="40" w:line="240" w:lineRule="auto"/>
              <w:jc w:val="center"/>
              <w:rPr>
                <w:rFonts w:cs="Arial"/>
                <w:szCs w:val="20"/>
                <w:highlight w:val="lightGray"/>
              </w:rPr>
            </w:pPr>
            <w:r w:rsidRPr="004A5C3B">
              <w:rPr>
                <w:rFonts w:cs="Arial"/>
                <w:szCs w:val="20"/>
              </w:rPr>
              <w:t>7.2.1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4A5C3B" w:rsidRDefault="002403B6" w:rsidP="009130C3">
            <w:pPr>
              <w:pStyle w:val="hg1"/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t>Does</w:t>
            </w:r>
            <w:r w:rsidRPr="004A5C3B">
              <w:rPr>
                <w:rFonts w:cs="Arial"/>
                <w:bCs/>
                <w:iCs/>
              </w:rPr>
              <w:t xml:space="preserve"> your country support or participate in any international conservation programme, such as the Global Tiger Forum, the Snow Leopard Network, the Global Tiger Initiative</w:t>
            </w:r>
            <w:r>
              <w:rPr>
                <w:rFonts w:cs="Arial"/>
                <w:bCs/>
                <w:iCs/>
              </w:rPr>
              <w:t>?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 w:rsidRPr="004A5C3B">
              <w:rPr>
                <w:rFonts w:cs="Arial"/>
                <w:b/>
                <w:bCs/>
                <w:szCs w:val="20"/>
              </w:rPr>
              <w:lastRenderedPageBreak/>
              <w:t>8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  <w:vAlign w:val="center"/>
          </w:tcPr>
          <w:p w:rsidR="002403B6" w:rsidRPr="004A5C3B" w:rsidRDefault="002403B6" w:rsidP="004A5C3B">
            <w:pPr>
              <w:pStyle w:val="ListParagraph"/>
              <w:keepNext/>
              <w:spacing w:before="40" w:after="40" w:line="240" w:lineRule="auto"/>
              <w:ind w:left="0"/>
              <w:jc w:val="center"/>
              <w:rPr>
                <w:rFonts w:cs="Arial"/>
                <w:szCs w:val="20"/>
              </w:rPr>
            </w:pPr>
            <w:r w:rsidRPr="004A5C3B">
              <w:rPr>
                <w:rFonts w:cs="Arial"/>
                <w:b/>
                <w:bCs/>
                <w:szCs w:val="20"/>
              </w:rPr>
              <w:t>EDUCATION, AWARENESS, OUTREACH, CAPACITY BUILDING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A5C3B">
              <w:rPr>
                <w:rFonts w:cs="Arial"/>
                <w:b/>
                <w:bCs/>
                <w:szCs w:val="20"/>
              </w:rPr>
              <w:t>8.1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b/>
                <w:bCs/>
                <w:szCs w:val="20"/>
              </w:rPr>
            </w:pPr>
            <w:r w:rsidRPr="004A5C3B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4A5C3B">
              <w:rPr>
                <w:rFonts w:cs="Arial"/>
                <w:b/>
                <w:bCs/>
                <w:szCs w:val="20"/>
              </w:rPr>
              <w:t xml:space="preserve"> under the first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4A5C3B">
              <w:rPr>
                <w:rFonts w:cs="Arial"/>
                <w:b/>
                <w:bCs/>
                <w:szCs w:val="20"/>
              </w:rPr>
              <w:t xml:space="preserve"> paragraph b)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4A5C3B" w:rsidRDefault="002403B6" w:rsidP="004A5C3B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4A5C3B">
              <w:rPr>
                <w:rFonts w:cs="Arial"/>
                <w:szCs w:val="20"/>
              </w:rPr>
              <w:t>8.1.1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6A588B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</w:t>
            </w:r>
            <w:r w:rsidRPr="004A5C3B">
              <w:rPr>
                <w:rFonts w:cs="Arial"/>
                <w:szCs w:val="20"/>
              </w:rPr>
              <w:t xml:space="preserve"> education </w:t>
            </w:r>
            <w:r>
              <w:rPr>
                <w:rFonts w:cs="Arial"/>
                <w:szCs w:val="20"/>
              </w:rPr>
              <w:t>or</w:t>
            </w:r>
            <w:r w:rsidRPr="001B4864">
              <w:rPr>
                <w:rFonts w:cs="Arial"/>
                <w:szCs w:val="20"/>
              </w:rPr>
              <w:t xml:space="preserve"> awareness campaigns </w:t>
            </w:r>
            <w:r w:rsidRPr="00140B6C">
              <w:rPr>
                <w:rFonts w:cs="Arial"/>
                <w:szCs w:val="20"/>
              </w:rPr>
              <w:t xml:space="preserve">directed at urban and rural communities and other targeted groups </w:t>
            </w:r>
            <w:r>
              <w:rPr>
                <w:rFonts w:cs="Arial"/>
                <w:szCs w:val="20"/>
              </w:rPr>
              <w:t xml:space="preserve">been </w:t>
            </w:r>
            <w:r w:rsidRPr="00140B6C">
              <w:rPr>
                <w:rFonts w:cs="Arial"/>
                <w:szCs w:val="20"/>
              </w:rPr>
              <w:t>conducted in your count</w:t>
            </w:r>
            <w:r>
              <w:rPr>
                <w:rFonts w:cs="Arial"/>
                <w:szCs w:val="20"/>
              </w:rPr>
              <w:t>r</w:t>
            </w:r>
            <w:r w:rsidRPr="00140B6C">
              <w:rPr>
                <w:rFonts w:cs="Arial"/>
                <w:szCs w:val="20"/>
              </w:rPr>
              <w:t>y</w:t>
            </w:r>
            <w:r w:rsidRPr="001751CA">
              <w:rPr>
                <w:rFonts w:cs="Arial"/>
                <w:szCs w:val="20"/>
              </w:rPr>
              <w:t xml:space="preserve"> </w:t>
            </w:r>
            <w:r w:rsidRPr="001B4864">
              <w:rPr>
                <w:rFonts w:cs="Arial"/>
                <w:szCs w:val="20"/>
              </w:rPr>
              <w:t xml:space="preserve">on the ecological and cultural significance </w:t>
            </w:r>
            <w:r w:rsidRPr="00140B6C">
              <w:rPr>
                <w:rFonts w:cs="Arial"/>
                <w:szCs w:val="20"/>
              </w:rPr>
              <w:t>of Asian big cats</w:t>
            </w:r>
            <w:r>
              <w:rPr>
                <w:rFonts w:cs="Arial"/>
                <w:szCs w:val="20"/>
              </w:rPr>
              <w:t>,</w:t>
            </w:r>
            <w:r w:rsidRPr="001751CA">
              <w:rPr>
                <w:rFonts w:cs="Arial"/>
                <w:szCs w:val="20"/>
              </w:rPr>
              <w:t xml:space="preserve"> </w:t>
            </w:r>
            <w:r w:rsidRPr="001B4864">
              <w:rPr>
                <w:rFonts w:cs="Arial"/>
                <w:szCs w:val="20"/>
              </w:rPr>
              <w:t xml:space="preserve">and the significance for ecotourism of </w:t>
            </w:r>
            <w:r>
              <w:rPr>
                <w:rFonts w:cs="Arial"/>
                <w:szCs w:val="20"/>
              </w:rPr>
              <w:t>these species</w:t>
            </w:r>
            <w:r w:rsidRPr="001B4864">
              <w:rPr>
                <w:rFonts w:cs="Arial"/>
                <w:szCs w:val="20"/>
              </w:rPr>
              <w:t>, their prey and habitats?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8.1.2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pStyle w:val="ListParagraph"/>
              <w:spacing w:before="40" w:after="40" w:line="240" w:lineRule="auto"/>
              <w:ind w:left="0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to 8.1.1 is </w:t>
            </w:r>
            <w:r w:rsidR="008F50A7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8F50A7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describe </w:t>
            </w:r>
            <w:r w:rsidRPr="001B4864">
              <w:rPr>
                <w:rFonts w:cs="Arial"/>
                <w:szCs w:val="20"/>
              </w:rPr>
              <w:t xml:space="preserve">when and where these campaigns </w:t>
            </w:r>
            <w:r>
              <w:rPr>
                <w:rFonts w:cs="Arial"/>
                <w:szCs w:val="20"/>
              </w:rPr>
              <w:t>have been</w:t>
            </w:r>
            <w:r w:rsidRPr="001B4864">
              <w:rPr>
                <w:rFonts w:cs="Arial"/>
                <w:szCs w:val="20"/>
              </w:rPr>
              <w:t xml:space="preserve"> conducted</w:t>
            </w:r>
            <w:r>
              <w:rPr>
                <w:rFonts w:cs="Arial"/>
                <w:szCs w:val="20"/>
              </w:rPr>
              <w:t>,</w:t>
            </w:r>
            <w:r w:rsidRPr="001B4864">
              <w:rPr>
                <w:rFonts w:cs="Arial"/>
                <w:szCs w:val="20"/>
              </w:rPr>
              <w:t xml:space="preserve"> the</w:t>
            </w:r>
            <w:r>
              <w:rPr>
                <w:rFonts w:cs="Arial"/>
                <w:szCs w:val="20"/>
              </w:rPr>
              <w:t>ir</w:t>
            </w:r>
            <w:r w:rsidRPr="001B4864">
              <w:rPr>
                <w:rFonts w:cs="Arial"/>
                <w:szCs w:val="20"/>
              </w:rPr>
              <w:t xml:space="preserve"> nature and effectiveness</w:t>
            </w:r>
            <w:r>
              <w:rPr>
                <w:rFonts w:cs="Arial"/>
                <w:szCs w:val="20"/>
              </w:rPr>
              <w:t>,</w:t>
            </w:r>
            <w:r w:rsidRPr="001B4864">
              <w:rPr>
                <w:rFonts w:cs="Arial"/>
                <w:szCs w:val="20"/>
              </w:rPr>
              <w:t xml:space="preserve"> and best practices or challenges identified, if any.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8.2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under the first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paragraph c)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8.2.1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Have measures been </w:t>
            </w:r>
            <w:r>
              <w:rPr>
                <w:rFonts w:cs="Arial"/>
                <w:szCs w:val="20"/>
              </w:rPr>
              <w:t xml:space="preserve">put in place </w:t>
            </w:r>
            <w:r w:rsidRPr="001B4864">
              <w:rPr>
                <w:rFonts w:cs="Arial"/>
                <w:szCs w:val="20"/>
              </w:rPr>
              <w:t xml:space="preserve">to increase awareness of wildlife crime and </w:t>
            </w:r>
            <w:r>
              <w:rPr>
                <w:rFonts w:cs="Arial"/>
                <w:szCs w:val="20"/>
              </w:rPr>
              <w:t>illegal</w:t>
            </w:r>
            <w:r w:rsidRPr="001B4864">
              <w:rPr>
                <w:rFonts w:cs="Arial"/>
                <w:szCs w:val="20"/>
              </w:rPr>
              <w:t xml:space="preserve"> wildlife trade among prosecution and judicial authorities in your country? </w:t>
            </w:r>
            <w:r w:rsidR="006A588B">
              <w:rPr>
                <w:rFonts w:cs="Arial"/>
                <w:szCs w:val="20"/>
              </w:rPr>
              <w:t>I</w:t>
            </w:r>
            <w:r w:rsidRPr="001B4864">
              <w:rPr>
                <w:rFonts w:cs="Arial"/>
                <w:szCs w:val="20"/>
              </w:rPr>
              <w:t xml:space="preserve">f your answer is </w:t>
            </w:r>
            <w:r w:rsidR="008F50A7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8F50A7">
              <w:rPr>
                <w:rFonts w:cs="Arial"/>
                <w:szCs w:val="20"/>
              </w:rPr>
              <w:t>’</w:t>
            </w:r>
            <w:r w:rsidR="000F47B6">
              <w:rPr>
                <w:rFonts w:cs="Arial"/>
                <w:szCs w:val="20"/>
              </w:rPr>
              <w:t xml:space="preserve">, </w:t>
            </w:r>
            <w:r w:rsidR="006A588B">
              <w:rPr>
                <w:rFonts w:cs="Arial"/>
                <w:szCs w:val="20"/>
              </w:rPr>
              <w:t xml:space="preserve">please elaborate, </w:t>
            </w:r>
            <w:r w:rsidR="000F47B6">
              <w:rPr>
                <w:rFonts w:cs="Arial"/>
                <w:szCs w:val="20"/>
              </w:rPr>
              <w:t xml:space="preserve">indicating </w:t>
            </w:r>
            <w:r w:rsidR="008F50A7">
              <w:rPr>
                <w:rFonts w:cs="Arial"/>
                <w:szCs w:val="20"/>
              </w:rPr>
              <w:t>whether</w:t>
            </w:r>
            <w:r w:rsidR="000F47B6">
              <w:rPr>
                <w:rFonts w:cs="Arial"/>
                <w:szCs w:val="20"/>
              </w:rPr>
              <w:t xml:space="preserve"> such activities included specific refe</w:t>
            </w:r>
            <w:r w:rsidR="006A588B">
              <w:rPr>
                <w:rFonts w:cs="Arial"/>
                <w:szCs w:val="20"/>
              </w:rPr>
              <w:t>rence to Asian big cat species.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8.3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pStyle w:val="ListParagraph"/>
              <w:keepNext/>
              <w:spacing w:before="40" w:after="40" w:line="240" w:lineRule="auto"/>
              <w:ind w:left="0"/>
              <w:contextualSpacing w:val="0"/>
              <w:rPr>
                <w:rFonts w:cs="Arial"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 xml:space="preserve">Resolution </w:t>
            </w:r>
            <w:r>
              <w:rPr>
                <w:rFonts w:cs="Arial"/>
                <w:b/>
                <w:bCs/>
                <w:szCs w:val="20"/>
              </w:rPr>
              <w:t>Conf. </w:t>
            </w:r>
            <w:r w:rsidRPr="001B4864">
              <w:rPr>
                <w:rFonts w:cs="Arial"/>
                <w:b/>
                <w:bCs/>
                <w:szCs w:val="20"/>
              </w:rPr>
              <w:t>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under the first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paragraph f)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8.3.1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pStyle w:val="ListParagraph"/>
              <w:spacing w:before="40" w:after="40" w:line="240" w:lineRule="auto"/>
              <w:ind w:left="42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Have studies been conducted in your country to examine the motivation behind the illegal killing of Asian big cat</w:t>
            </w:r>
            <w:r>
              <w:rPr>
                <w:rFonts w:cs="Arial"/>
                <w:szCs w:val="20"/>
              </w:rPr>
              <w:t>s</w:t>
            </w:r>
            <w:r w:rsidRPr="001B4864">
              <w:rPr>
                <w:rFonts w:cs="Arial"/>
                <w:szCs w:val="20"/>
              </w:rPr>
              <w:t>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8.3.2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pStyle w:val="ListParagraph"/>
              <w:spacing w:before="40" w:after="40" w:line="240" w:lineRule="auto"/>
              <w:ind w:left="42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to 8.3.1 is </w:t>
            </w:r>
            <w:r w:rsidR="008F50A7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8F50A7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have these </w:t>
            </w:r>
            <w:r w:rsidRPr="001B4864">
              <w:rPr>
                <w:rFonts w:cs="Arial"/>
                <w:szCs w:val="20"/>
              </w:rPr>
              <w:t>studies result</w:t>
            </w:r>
            <w:r>
              <w:rPr>
                <w:rFonts w:cs="Arial"/>
                <w:szCs w:val="20"/>
              </w:rPr>
              <w:t>ed</w:t>
            </w:r>
            <w:r w:rsidRPr="001B4864">
              <w:rPr>
                <w:rFonts w:cs="Arial"/>
                <w:szCs w:val="20"/>
              </w:rPr>
              <w:t xml:space="preserve"> in the recommendation of any measures to address </w:t>
            </w:r>
            <w:r>
              <w:rPr>
                <w:rFonts w:cs="Arial"/>
                <w:szCs w:val="20"/>
              </w:rPr>
              <w:t>this</w:t>
            </w:r>
            <w:r w:rsidRPr="001B4864">
              <w:rPr>
                <w:rFonts w:cs="Arial"/>
                <w:szCs w:val="20"/>
              </w:rPr>
              <w:t xml:space="preserve"> motivation? </w:t>
            </w:r>
            <w:r>
              <w:rPr>
                <w:rFonts w:cs="Arial"/>
                <w:szCs w:val="20"/>
              </w:rPr>
              <w:t>I</w:t>
            </w:r>
            <w:r w:rsidRPr="001B4864">
              <w:rPr>
                <w:rFonts w:cs="Arial"/>
                <w:szCs w:val="20"/>
              </w:rPr>
              <w:t xml:space="preserve">f </w:t>
            </w:r>
            <w:r>
              <w:rPr>
                <w:rFonts w:cs="Arial"/>
                <w:szCs w:val="20"/>
              </w:rPr>
              <w:t>so, describe</w:t>
            </w:r>
            <w:r w:rsidRPr="00140B6C">
              <w:rPr>
                <w:rFonts w:cs="Arial"/>
                <w:szCs w:val="20"/>
              </w:rPr>
              <w:t xml:space="preserve"> these </w:t>
            </w:r>
            <w:r>
              <w:rPr>
                <w:rFonts w:cs="Arial"/>
                <w:szCs w:val="20"/>
              </w:rPr>
              <w:t>measures</w:t>
            </w:r>
            <w:r w:rsidRPr="001B4864">
              <w:rPr>
                <w:rFonts w:cs="Arial"/>
                <w:szCs w:val="20"/>
              </w:rPr>
              <w:t>.</w:t>
            </w:r>
          </w:p>
        </w:tc>
      </w:tr>
      <w:tr w:rsidR="009A2684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pStyle w:val="ListParagraph"/>
              <w:keepNext/>
              <w:spacing w:before="40" w:after="40" w:line="240" w:lineRule="auto"/>
              <w:ind w:left="284"/>
              <w:jc w:val="center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b/>
                <w:szCs w:val="20"/>
              </w:rPr>
              <w:t>DEMAND REDUCTION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9.1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under the second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paragraph a)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9.1.1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</w:t>
            </w:r>
            <w:r w:rsidRPr="001B4864">
              <w:rPr>
                <w:rFonts w:cs="Arial"/>
                <w:szCs w:val="20"/>
              </w:rPr>
              <w:t xml:space="preserve"> programm</w:t>
            </w:r>
            <w:r w:rsidRPr="00CD471F">
              <w:rPr>
                <w:rFonts w:cs="Arial"/>
                <w:szCs w:val="20"/>
              </w:rPr>
              <w:t>es</w:t>
            </w:r>
            <w:r w:rsidRPr="001B486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been </w:t>
            </w:r>
            <w:r w:rsidRPr="00140B6C">
              <w:rPr>
                <w:rFonts w:cs="Arial"/>
                <w:szCs w:val="20"/>
              </w:rPr>
              <w:t>implement</w:t>
            </w:r>
            <w:r>
              <w:rPr>
                <w:rFonts w:cs="Arial"/>
                <w:szCs w:val="20"/>
              </w:rPr>
              <w:t>ed</w:t>
            </w:r>
            <w:r w:rsidRPr="00140B6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in </w:t>
            </w:r>
            <w:r w:rsidRPr="00140B6C">
              <w:rPr>
                <w:rFonts w:cs="Arial"/>
                <w:szCs w:val="20"/>
              </w:rPr>
              <w:t xml:space="preserve">your country </w:t>
            </w:r>
            <w:r w:rsidRPr="001B4864">
              <w:rPr>
                <w:rFonts w:cs="Arial"/>
                <w:szCs w:val="20"/>
              </w:rPr>
              <w:t xml:space="preserve">to work with traditional medicine communities and industries to develop and implement strategies for gradually </w:t>
            </w:r>
            <w:r>
              <w:rPr>
                <w:rFonts w:cs="Arial"/>
                <w:szCs w:val="20"/>
              </w:rPr>
              <w:t xml:space="preserve">replacing, </w:t>
            </w:r>
            <w:r w:rsidRPr="001B4864">
              <w:rPr>
                <w:rFonts w:cs="Arial"/>
                <w:szCs w:val="20"/>
              </w:rPr>
              <w:t>reducing and eventually eliminating the use of Asian big cat parts and derivatives?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9.1.2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8F50A7" w:rsidRDefault="002403B6" w:rsidP="001B4864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to 9.1.1 is </w:t>
            </w:r>
            <w:r w:rsidR="008F50A7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8F50A7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describe </w:t>
            </w:r>
            <w:r w:rsidRPr="001B4864">
              <w:rPr>
                <w:rFonts w:cs="Arial"/>
                <w:szCs w:val="20"/>
              </w:rPr>
              <w:t>the nature and results of these program</w:t>
            </w:r>
            <w:r>
              <w:rPr>
                <w:rFonts w:cs="Arial"/>
                <w:szCs w:val="20"/>
              </w:rPr>
              <w:t>me</w:t>
            </w:r>
            <w:r w:rsidR="006A588B">
              <w:rPr>
                <w:rFonts w:cs="Arial"/>
                <w:szCs w:val="20"/>
              </w:rPr>
              <w:t>s.</w:t>
            </w:r>
          </w:p>
          <w:p w:rsidR="002403B6" w:rsidRPr="001B4864" w:rsidDel="009B7DCC" w:rsidRDefault="002403B6" w:rsidP="001B4864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is </w:t>
            </w:r>
            <w:r w:rsidR="008F50A7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no</w:t>
            </w:r>
            <w:r w:rsidR="008F50A7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explain what has </w:t>
            </w:r>
            <w:r w:rsidRPr="001B4864">
              <w:rPr>
                <w:rFonts w:cs="Arial"/>
                <w:szCs w:val="20"/>
              </w:rPr>
              <w:t>prevented the implementation of such programmes.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9.2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under the second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paragraph b)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9.2.1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Have</w:t>
            </w:r>
            <w:r w:rsidRPr="001B4864">
              <w:rPr>
                <w:rFonts w:cs="Arial"/>
                <w:szCs w:val="20"/>
              </w:rPr>
              <w:t xml:space="preserve"> measures </w:t>
            </w:r>
            <w:r>
              <w:rPr>
                <w:rFonts w:cs="Arial"/>
                <w:szCs w:val="20"/>
              </w:rPr>
              <w:t xml:space="preserve">been taken </w:t>
            </w:r>
            <w:r w:rsidRPr="00140B6C">
              <w:rPr>
                <w:rFonts w:cs="Arial"/>
                <w:szCs w:val="20"/>
              </w:rPr>
              <w:t>in your country</w:t>
            </w:r>
            <w:r w:rsidRPr="00C8662F">
              <w:rPr>
                <w:rFonts w:cs="Arial"/>
                <w:szCs w:val="20"/>
              </w:rPr>
              <w:t xml:space="preserve"> </w:t>
            </w:r>
            <w:r w:rsidRPr="001B4864">
              <w:rPr>
                <w:rFonts w:cs="Arial"/>
                <w:szCs w:val="20"/>
              </w:rPr>
              <w:t xml:space="preserve">to remove references to parts and derivatives of Appendix-I Asian big cats from the official pharmacopoeia and to include acceptable substitute products that do not </w:t>
            </w:r>
            <w:r>
              <w:rPr>
                <w:rFonts w:cs="Arial"/>
                <w:szCs w:val="20"/>
              </w:rPr>
              <w:t xml:space="preserve">affect the survival of </w:t>
            </w:r>
            <w:r w:rsidRPr="001B4864">
              <w:rPr>
                <w:rFonts w:cs="Arial"/>
                <w:szCs w:val="20"/>
              </w:rPr>
              <w:t>other wild species?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9.2.2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to 9.2.1 is </w:t>
            </w:r>
            <w:r w:rsidR="00AE60A4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AE60A4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describe</w:t>
            </w:r>
            <w:r w:rsidRPr="001B4864">
              <w:rPr>
                <w:rFonts w:cs="Arial"/>
                <w:szCs w:val="20"/>
              </w:rPr>
              <w:t xml:space="preserve"> these measures, how they </w:t>
            </w:r>
            <w:r>
              <w:rPr>
                <w:rFonts w:cs="Arial"/>
                <w:szCs w:val="20"/>
              </w:rPr>
              <w:t>have been</w:t>
            </w:r>
            <w:r w:rsidRPr="001B4864">
              <w:rPr>
                <w:rFonts w:cs="Arial"/>
                <w:szCs w:val="20"/>
              </w:rPr>
              <w:t xml:space="preserve"> implemented</w:t>
            </w:r>
            <w:r>
              <w:rPr>
                <w:rFonts w:cs="Arial"/>
                <w:szCs w:val="20"/>
              </w:rPr>
              <w:t xml:space="preserve">, </w:t>
            </w:r>
            <w:r w:rsidRPr="001B4864">
              <w:rPr>
                <w:rFonts w:cs="Arial"/>
                <w:szCs w:val="20"/>
              </w:rPr>
              <w:t>the results achieved</w:t>
            </w:r>
            <w:r>
              <w:rPr>
                <w:rFonts w:cs="Arial"/>
                <w:szCs w:val="20"/>
              </w:rPr>
              <w:t>, and</w:t>
            </w:r>
            <w:r w:rsidRPr="001B4864">
              <w:rPr>
                <w:rFonts w:cs="Arial"/>
                <w:szCs w:val="20"/>
              </w:rPr>
              <w:t xml:space="preserve"> best practices </w:t>
            </w:r>
            <w:r w:rsidRPr="001B4864">
              <w:rPr>
                <w:rFonts w:cs="Arial"/>
                <w:szCs w:val="20"/>
              </w:rPr>
              <w:lastRenderedPageBreak/>
              <w:t>identified, if any.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lastRenderedPageBreak/>
              <w:t>9.2.3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 </w:t>
            </w:r>
            <w:r w:rsidRPr="001B4864">
              <w:rPr>
                <w:rFonts w:cs="Arial"/>
                <w:szCs w:val="20"/>
              </w:rPr>
              <w:t xml:space="preserve">programmes </w:t>
            </w:r>
            <w:r>
              <w:rPr>
                <w:rFonts w:cs="Arial"/>
                <w:szCs w:val="20"/>
              </w:rPr>
              <w:t xml:space="preserve">been </w:t>
            </w:r>
            <w:r w:rsidRPr="00140B6C">
              <w:rPr>
                <w:rFonts w:cs="Arial"/>
                <w:szCs w:val="20"/>
              </w:rPr>
              <w:t>implemented in your country</w:t>
            </w:r>
            <w:r w:rsidRPr="00DF767D">
              <w:rPr>
                <w:rFonts w:cs="Arial"/>
                <w:szCs w:val="20"/>
              </w:rPr>
              <w:t xml:space="preserve"> </w:t>
            </w:r>
            <w:r w:rsidRPr="001B4864">
              <w:rPr>
                <w:rFonts w:cs="Arial"/>
                <w:szCs w:val="20"/>
              </w:rPr>
              <w:t>to educate the industry and user groups in order to eliminate the use of substances derived from Appendix-I Asian big cats and to promote the adoption of appropriate alternatives?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9.2.4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Del="009B7DCC" w:rsidRDefault="002403B6" w:rsidP="001B4864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to 9.2.3 is </w:t>
            </w:r>
            <w:r w:rsidR="00321C0C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321C0C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describe </w:t>
            </w:r>
            <w:r w:rsidRPr="001B4864">
              <w:rPr>
                <w:rFonts w:cs="Arial"/>
                <w:szCs w:val="20"/>
              </w:rPr>
              <w:t xml:space="preserve">these programmes, how they </w:t>
            </w:r>
            <w:r>
              <w:rPr>
                <w:rFonts w:cs="Arial"/>
                <w:szCs w:val="20"/>
              </w:rPr>
              <w:t>have been</w:t>
            </w:r>
            <w:r w:rsidRPr="001B4864">
              <w:rPr>
                <w:rFonts w:cs="Arial"/>
                <w:szCs w:val="20"/>
              </w:rPr>
              <w:t xml:space="preserve"> implemented</w:t>
            </w:r>
            <w:r>
              <w:rPr>
                <w:rFonts w:cs="Arial"/>
                <w:szCs w:val="20"/>
              </w:rPr>
              <w:t xml:space="preserve">, </w:t>
            </w:r>
            <w:r w:rsidRPr="001B4864">
              <w:rPr>
                <w:rFonts w:cs="Arial"/>
                <w:szCs w:val="20"/>
              </w:rPr>
              <w:t>the results achieved</w:t>
            </w:r>
            <w:r>
              <w:rPr>
                <w:rFonts w:cs="Arial"/>
                <w:szCs w:val="20"/>
              </w:rPr>
              <w:t>, and</w:t>
            </w:r>
            <w:r w:rsidRPr="001B4864">
              <w:rPr>
                <w:rFonts w:cs="Arial"/>
                <w:szCs w:val="20"/>
              </w:rPr>
              <w:t xml:space="preserve"> best practices identifi</w:t>
            </w:r>
            <w:r w:rsidR="00552DF2">
              <w:rPr>
                <w:rFonts w:cs="Arial"/>
                <w:szCs w:val="20"/>
              </w:rPr>
              <w:t>ed, if any.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9.3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1B4864">
              <w:rPr>
                <w:rFonts w:cs="Arial"/>
                <w:b/>
                <w:bCs/>
                <w:szCs w:val="20"/>
              </w:rPr>
              <w:t>Resolution Conf. 12.5 (Rev. CoP16)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under the second RECOMMENDS</w:t>
            </w:r>
            <w:r>
              <w:rPr>
                <w:rFonts w:cs="Arial"/>
                <w:b/>
                <w:bCs/>
                <w:szCs w:val="20"/>
              </w:rPr>
              <w:t>,</w:t>
            </w:r>
            <w:r w:rsidRPr="001B4864">
              <w:rPr>
                <w:rFonts w:cs="Arial"/>
                <w:b/>
                <w:bCs/>
                <w:szCs w:val="20"/>
              </w:rPr>
              <w:t xml:space="preserve"> paragraph c)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9.3.1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Have</w:t>
            </w:r>
            <w:r w:rsidRPr="001B4864">
              <w:rPr>
                <w:rFonts w:cs="Arial"/>
                <w:szCs w:val="20"/>
              </w:rPr>
              <w:t xml:space="preserve"> </w:t>
            </w:r>
            <w:r w:rsidRPr="001B4864">
              <w:rPr>
                <w:rFonts w:cs="Arial"/>
                <w:color w:val="000000"/>
                <w:szCs w:val="20"/>
              </w:rPr>
              <w:t xml:space="preserve">education and awareness campaigns </w:t>
            </w:r>
            <w:r>
              <w:rPr>
                <w:rFonts w:cs="Arial"/>
                <w:color w:val="000000"/>
                <w:szCs w:val="20"/>
              </w:rPr>
              <w:t xml:space="preserve">been </w:t>
            </w:r>
            <w:r w:rsidRPr="00186565">
              <w:rPr>
                <w:rFonts w:cs="Arial"/>
                <w:color w:val="000000"/>
                <w:szCs w:val="20"/>
              </w:rPr>
              <w:t>carried out in your country</w:t>
            </w:r>
            <w:r w:rsidRPr="0022243E">
              <w:rPr>
                <w:rFonts w:cs="Arial"/>
                <w:color w:val="000000"/>
                <w:szCs w:val="20"/>
              </w:rPr>
              <w:t xml:space="preserve"> </w:t>
            </w:r>
            <w:r w:rsidRPr="001B4864">
              <w:rPr>
                <w:rFonts w:cs="Arial"/>
                <w:color w:val="000000"/>
                <w:szCs w:val="20"/>
              </w:rPr>
              <w:t xml:space="preserve">to eliminate illegal trade in and use of </w:t>
            </w:r>
            <w:r>
              <w:rPr>
                <w:rFonts w:cs="Arial"/>
                <w:color w:val="000000"/>
                <w:szCs w:val="20"/>
              </w:rPr>
              <w:t xml:space="preserve">illegally acquired </w:t>
            </w:r>
            <w:r w:rsidRPr="001B4864">
              <w:rPr>
                <w:rFonts w:cs="Arial"/>
                <w:color w:val="000000"/>
                <w:szCs w:val="20"/>
              </w:rPr>
              <w:t>Asian big cat skins as trophies, ornaments and items of clothing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1B4864">
              <w:rPr>
                <w:rFonts w:cs="Arial"/>
                <w:color w:val="000000"/>
                <w:szCs w:val="20"/>
              </w:rPr>
              <w:t xml:space="preserve"> or for the production of other materials?</w:t>
            </w:r>
          </w:p>
        </w:tc>
      </w:tr>
      <w:tr w:rsidR="009A2684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1B4864" w:rsidRDefault="002403B6" w:rsidP="001B4864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>9.3.2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1B4864" w:rsidRDefault="002403B6" w:rsidP="00D6242E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1B4864">
              <w:rPr>
                <w:rFonts w:cs="Arial"/>
                <w:szCs w:val="20"/>
              </w:rPr>
              <w:t xml:space="preserve">If your answer to 9.3.1 is </w:t>
            </w:r>
            <w:r w:rsidR="00321C0C">
              <w:rPr>
                <w:rFonts w:cs="Arial"/>
                <w:szCs w:val="20"/>
              </w:rPr>
              <w:t>‘</w:t>
            </w:r>
            <w:r w:rsidRPr="001B4864">
              <w:rPr>
                <w:rFonts w:cs="Arial"/>
                <w:szCs w:val="20"/>
              </w:rPr>
              <w:t>yes</w:t>
            </w:r>
            <w:r w:rsidR="00321C0C">
              <w:rPr>
                <w:rFonts w:cs="Arial"/>
                <w:szCs w:val="20"/>
              </w:rPr>
              <w:t>’</w:t>
            </w:r>
            <w:r w:rsidRPr="001B4864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describe </w:t>
            </w:r>
            <w:r w:rsidRPr="001B4864">
              <w:rPr>
                <w:rFonts w:cs="Arial"/>
                <w:szCs w:val="20"/>
              </w:rPr>
              <w:t xml:space="preserve">these campaigns, how they </w:t>
            </w:r>
            <w:r>
              <w:rPr>
                <w:rFonts w:cs="Arial"/>
                <w:szCs w:val="20"/>
              </w:rPr>
              <w:t>have been</w:t>
            </w:r>
            <w:r w:rsidRPr="001B4864">
              <w:rPr>
                <w:rFonts w:cs="Arial"/>
                <w:szCs w:val="20"/>
              </w:rPr>
              <w:t xml:space="preserve"> implemented</w:t>
            </w:r>
            <w:r>
              <w:rPr>
                <w:rFonts w:cs="Arial"/>
                <w:szCs w:val="20"/>
              </w:rPr>
              <w:t>,</w:t>
            </w:r>
            <w:r w:rsidRPr="001B4864">
              <w:rPr>
                <w:rFonts w:cs="Arial"/>
                <w:szCs w:val="20"/>
              </w:rPr>
              <w:t xml:space="preserve"> the results achieved</w:t>
            </w:r>
            <w:r>
              <w:rPr>
                <w:rFonts w:cs="Arial"/>
                <w:szCs w:val="20"/>
              </w:rPr>
              <w:t>,</w:t>
            </w:r>
            <w:r w:rsidRPr="001B486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and </w:t>
            </w:r>
            <w:r w:rsidRPr="001B4864">
              <w:rPr>
                <w:rFonts w:cs="Arial"/>
                <w:szCs w:val="20"/>
              </w:rPr>
              <w:t>best practices identified, if any.</w:t>
            </w:r>
          </w:p>
        </w:tc>
      </w:tr>
    </w:tbl>
    <w:p w:rsidR="002403B6" w:rsidRDefault="002403B6" w:rsidP="004B3439">
      <w:pPr>
        <w:spacing w:line="240" w:lineRule="auto"/>
        <w:rPr>
          <w:rFonts w:cs="Arial"/>
          <w:szCs w:val="20"/>
        </w:rPr>
      </w:pPr>
    </w:p>
    <w:p w:rsidR="002403B6" w:rsidRPr="00140B6C" w:rsidRDefault="002403B6" w:rsidP="008C512C">
      <w:r>
        <w:t>At its 16th meeting (Bangkok, 2013), t</w:t>
      </w:r>
      <w:r w:rsidRPr="00CD471F">
        <w:t xml:space="preserve">he Conference of the Parties adopted Decision </w:t>
      </w:r>
      <w:r w:rsidRPr="00CD471F">
        <w:rPr>
          <w:bCs/>
        </w:rPr>
        <w:t>16.70</w:t>
      </w:r>
      <w:r>
        <w:rPr>
          <w:bCs/>
        </w:rPr>
        <w:t xml:space="preserve"> </w:t>
      </w:r>
      <w:r w:rsidRPr="00CD471F">
        <w:t xml:space="preserve">on </w:t>
      </w:r>
      <w:r w:rsidRPr="00140B6C">
        <w:rPr>
          <w:i/>
          <w:iCs/>
        </w:rPr>
        <w:t xml:space="preserve">Asian big cats </w:t>
      </w:r>
      <w:r w:rsidRPr="002E7095">
        <w:t>(</w:t>
      </w:r>
      <w:proofErr w:type="spellStart"/>
      <w:r w:rsidRPr="002E7095">
        <w:t>Felidae</w:t>
      </w:r>
      <w:proofErr w:type="spellEnd"/>
      <w:r w:rsidRPr="002E7095">
        <w:t xml:space="preserve"> spp.)</w:t>
      </w:r>
      <w:r w:rsidRPr="00CD471F">
        <w:rPr>
          <w:rFonts w:eastAsia="SimSun"/>
          <w:lang w:val="en-US" w:eastAsia="zh-CN"/>
        </w:rPr>
        <w:t>,</w:t>
      </w:r>
      <w:r w:rsidRPr="00CD471F">
        <w:t xml:space="preserve"> </w:t>
      </w:r>
      <w:r>
        <w:t xml:space="preserve">which </w:t>
      </w:r>
      <w:r w:rsidRPr="00CD471F">
        <w:t>includ</w:t>
      </w:r>
      <w:r>
        <w:t>es</w:t>
      </w:r>
      <w:r w:rsidRPr="00CD471F">
        <w:t xml:space="preserve"> the following </w:t>
      </w:r>
      <w:r>
        <w:t>text</w:t>
      </w:r>
      <w:r w:rsidRPr="00CD471F">
        <w:t>:</w:t>
      </w:r>
    </w:p>
    <w:p w:rsidR="002403B6" w:rsidRPr="00140B6C" w:rsidRDefault="002403B6" w:rsidP="00EE6BB0">
      <w:pPr>
        <w:pStyle w:val="hg2"/>
        <w:spacing w:before="40"/>
        <w:ind w:left="397" w:hanging="397"/>
        <w:rPr>
          <w:rFonts w:cs="Arial"/>
          <w:i/>
          <w:iCs/>
          <w:lang w:val="en-US"/>
        </w:rPr>
      </w:pPr>
      <w:r w:rsidRPr="00140B6C">
        <w:rPr>
          <w:rFonts w:cs="Arial"/>
          <w:i/>
          <w:iCs/>
          <w:lang w:val="en-US"/>
        </w:rPr>
        <w:tab/>
        <w:t>The Secretariat shall, subject to the availability of external funds,</w:t>
      </w:r>
      <w:r w:rsidRPr="00140B6C">
        <w:rPr>
          <w:rFonts w:cs="Arial"/>
          <w:i/>
          <w:iCs/>
        </w:rPr>
        <w:t xml:space="preserve"> in cooperation with partner organizations in the International Consortium on Combating Wildlife Crime and, as appropriate, other experts and organizations</w:t>
      </w:r>
      <w:r w:rsidRPr="00140B6C">
        <w:rPr>
          <w:rFonts w:cs="Arial"/>
          <w:i/>
          <w:iCs/>
          <w:lang w:val="en-US"/>
        </w:rPr>
        <w:t>:</w:t>
      </w:r>
    </w:p>
    <w:p w:rsidR="002403B6" w:rsidRDefault="002403B6" w:rsidP="00DB5FCB">
      <w:pPr>
        <w:pStyle w:val="hg2"/>
        <w:rPr>
          <w:i/>
          <w:iCs/>
        </w:rPr>
      </w:pPr>
      <w:r w:rsidRPr="00DB5FCB">
        <w:rPr>
          <w:i/>
          <w:iCs/>
        </w:rPr>
        <w:tab/>
        <w:t>a)</w:t>
      </w:r>
      <w:r w:rsidRPr="00DB5FCB">
        <w:rPr>
          <w:i/>
          <w:iCs/>
        </w:rPr>
        <w:tab/>
        <w:t>arrange national seminars in Appendix-I Asian big cat range States, involving all relevant enforcement agencies, to promote a multi-disciplinary approach that will facilitate improved coordination and cooperation in the detection, investigation and prosecution of wildlife crime offences;</w:t>
      </w:r>
    </w:p>
    <w:p w:rsidR="002403B6" w:rsidRPr="00DB5FCB" w:rsidRDefault="002403B6" w:rsidP="00CE7007">
      <w:r>
        <w:t>The following questions are designed to help the Secretariat in implementing this Decision.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2531"/>
      </w:tblGrid>
      <w:tr w:rsidR="002403B6" w:rsidRPr="00AB2608" w:rsidTr="00A97138">
        <w:tc>
          <w:tcPr>
            <w:tcW w:w="1418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DB5FCB" w:rsidRDefault="002403B6" w:rsidP="004D336A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No.</w:t>
            </w:r>
          </w:p>
        </w:tc>
        <w:tc>
          <w:tcPr>
            <w:tcW w:w="12531" w:type="dxa"/>
            <w:shd w:val="pct15" w:color="auto" w:fill="auto"/>
            <w:tcMar>
              <w:top w:w="40" w:type="dxa"/>
              <w:bottom w:w="40" w:type="dxa"/>
            </w:tcMar>
          </w:tcPr>
          <w:p w:rsidR="002403B6" w:rsidRPr="00DB5FCB" w:rsidRDefault="002403B6" w:rsidP="004D336A">
            <w:pPr>
              <w:keepNext/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DB5FCB">
              <w:rPr>
                <w:rFonts w:cs="Arial"/>
                <w:b/>
                <w:szCs w:val="20"/>
              </w:rPr>
              <w:t>NATIONAL SEMINARS IN APPENDIX-I ASIAN BIG CAT RANGE STATES</w:t>
            </w:r>
          </w:p>
        </w:tc>
      </w:tr>
      <w:tr w:rsidR="002403B6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DB5FCB" w:rsidRDefault="002403B6" w:rsidP="004D336A">
            <w:pPr>
              <w:keepNext/>
              <w:spacing w:before="40" w:after="4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B5FCB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DB5FCB" w:rsidRDefault="002403B6" w:rsidP="004D336A">
            <w:pPr>
              <w:keepNext/>
              <w:spacing w:before="40" w:after="40" w:line="240" w:lineRule="auto"/>
              <w:rPr>
                <w:rFonts w:cs="Arial"/>
                <w:b/>
                <w:bCs/>
                <w:szCs w:val="20"/>
              </w:rPr>
            </w:pPr>
            <w:r w:rsidRPr="00C747F6">
              <w:rPr>
                <w:rFonts w:cs="Arial"/>
                <w:b/>
                <w:bCs/>
                <w:szCs w:val="20"/>
              </w:rPr>
              <w:t>Decision 16.70, paragraph a)</w:t>
            </w:r>
          </w:p>
        </w:tc>
      </w:tr>
      <w:tr w:rsidR="002403B6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DB5FCB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10.1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DB5FCB" w:rsidRDefault="002403B6" w:rsidP="00DB5FCB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</w:t>
            </w:r>
            <w:r w:rsidRPr="00AB2608">
              <w:rPr>
                <w:rFonts w:cs="Arial"/>
                <w:szCs w:val="20"/>
              </w:rPr>
              <w:t xml:space="preserve"> your country host</w:t>
            </w:r>
            <w:r>
              <w:rPr>
                <w:rFonts w:cs="Arial"/>
                <w:szCs w:val="20"/>
              </w:rPr>
              <w:t>ed</w:t>
            </w:r>
            <w:r w:rsidRPr="00AB2608">
              <w:rPr>
                <w:rFonts w:cs="Arial"/>
                <w:szCs w:val="20"/>
              </w:rPr>
              <w:t xml:space="preserve"> a</w:t>
            </w:r>
            <w:r>
              <w:rPr>
                <w:rFonts w:cs="Arial"/>
                <w:szCs w:val="20"/>
              </w:rPr>
              <w:t>ny</w:t>
            </w:r>
            <w:r w:rsidRPr="00AB2608">
              <w:rPr>
                <w:rFonts w:cs="Arial"/>
                <w:szCs w:val="20"/>
              </w:rPr>
              <w:t xml:space="preserve"> national seminar </w:t>
            </w:r>
            <w:r>
              <w:rPr>
                <w:rFonts w:cs="Arial"/>
                <w:szCs w:val="20"/>
              </w:rPr>
              <w:t xml:space="preserve">similar to those </w:t>
            </w:r>
            <w:r w:rsidRPr="00AB2608">
              <w:rPr>
                <w:rFonts w:cs="Arial"/>
                <w:szCs w:val="20"/>
              </w:rPr>
              <w:t xml:space="preserve">contemplated by Decision 16.70 during the period 2010 to 2013? </w:t>
            </w:r>
            <w:r>
              <w:rPr>
                <w:rFonts w:cs="Arial"/>
                <w:szCs w:val="20"/>
              </w:rPr>
              <w:t>E</w:t>
            </w:r>
            <w:r w:rsidRPr="00AB2608">
              <w:rPr>
                <w:rFonts w:cs="Arial"/>
                <w:szCs w:val="20"/>
              </w:rPr>
              <w:t>laborate if your</w:t>
            </w:r>
            <w:r w:rsidRPr="00DB5FCB">
              <w:rPr>
                <w:rFonts w:cs="Arial"/>
                <w:szCs w:val="20"/>
              </w:rPr>
              <w:t xml:space="preserve"> answer </w:t>
            </w:r>
            <w:r w:rsidRPr="00AB2608">
              <w:rPr>
                <w:rFonts w:cs="Arial"/>
                <w:szCs w:val="20"/>
              </w:rPr>
              <w:t xml:space="preserve">is </w:t>
            </w:r>
            <w:r w:rsidR="00321C0C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321C0C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>.</w:t>
            </w:r>
          </w:p>
        </w:tc>
      </w:tr>
      <w:tr w:rsidR="002403B6" w:rsidRPr="00AB2608" w:rsidTr="00A97138">
        <w:tc>
          <w:tcPr>
            <w:tcW w:w="1418" w:type="dxa"/>
          </w:tcPr>
          <w:p w:rsidR="002403B6" w:rsidRPr="00DB5FCB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10.2</w:t>
            </w:r>
          </w:p>
        </w:tc>
        <w:tc>
          <w:tcPr>
            <w:tcW w:w="12531" w:type="dxa"/>
          </w:tcPr>
          <w:p w:rsidR="002403B6" w:rsidRPr="00AB2608" w:rsidRDefault="002403B6">
            <w:pPr>
              <w:spacing w:beforeLines="40" w:before="96" w:afterLines="40" w:after="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Would</w:t>
            </w:r>
            <w:r w:rsidRPr="00AB2608">
              <w:rPr>
                <w:rFonts w:cs="Arial"/>
                <w:szCs w:val="20"/>
              </w:rPr>
              <w:t xml:space="preserve"> a national seminar</w:t>
            </w:r>
            <w:r>
              <w:rPr>
                <w:rFonts w:cs="Arial"/>
                <w:szCs w:val="20"/>
              </w:rPr>
              <w:t xml:space="preserve"> such as those</w:t>
            </w:r>
            <w:r w:rsidRPr="00AB2608">
              <w:rPr>
                <w:rFonts w:cs="Arial"/>
                <w:szCs w:val="20"/>
              </w:rPr>
              <w:t xml:space="preserve"> contemplated by Decision 16.70 benefit enforcement authorities in your country? </w:t>
            </w:r>
            <w:r w:rsidR="00321C0C">
              <w:rPr>
                <w:rFonts w:cs="Arial"/>
                <w:szCs w:val="20"/>
              </w:rPr>
              <w:t>Please explain your answer.</w:t>
            </w:r>
          </w:p>
        </w:tc>
      </w:tr>
      <w:tr w:rsidR="002403B6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DB5FCB" w:rsidRDefault="002403B6" w:rsidP="00DB5FCB">
            <w:pPr>
              <w:keepNext/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10.3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 w:rsidP="00DB5FCB">
            <w:pPr>
              <w:keepNext/>
              <w:spacing w:before="40" w:after="40"/>
              <w:rPr>
                <w:rFonts w:cs="Arial"/>
                <w:szCs w:val="20"/>
              </w:rPr>
            </w:pPr>
            <w:r w:rsidRPr="00AB2608">
              <w:rPr>
                <w:rFonts w:cs="Arial"/>
                <w:szCs w:val="20"/>
              </w:rPr>
              <w:t xml:space="preserve">If your answer to </w:t>
            </w:r>
            <w:r>
              <w:rPr>
                <w:rFonts w:cs="Arial"/>
                <w:szCs w:val="20"/>
              </w:rPr>
              <w:t>10.2</w:t>
            </w:r>
            <w:r w:rsidRPr="00AB2608">
              <w:rPr>
                <w:rFonts w:cs="Arial"/>
                <w:szCs w:val="20"/>
              </w:rPr>
              <w:t xml:space="preserve"> is </w:t>
            </w:r>
            <w:r w:rsidR="00321C0C">
              <w:rPr>
                <w:rFonts w:cs="Arial"/>
                <w:szCs w:val="20"/>
              </w:rPr>
              <w:t>‘</w:t>
            </w:r>
            <w:r w:rsidRPr="00AB2608">
              <w:rPr>
                <w:rFonts w:cs="Arial"/>
                <w:szCs w:val="20"/>
              </w:rPr>
              <w:t>yes</w:t>
            </w:r>
            <w:r w:rsidR="00321C0C">
              <w:rPr>
                <w:rFonts w:cs="Arial"/>
                <w:szCs w:val="20"/>
              </w:rPr>
              <w:t>’</w:t>
            </w:r>
            <w:r w:rsidRPr="00AB2608">
              <w:rPr>
                <w:rFonts w:cs="Arial"/>
                <w:szCs w:val="20"/>
              </w:rPr>
              <w:t xml:space="preserve">, can funding to host such a seminar be secured from your national budget or any international conservation programmes, </w:t>
            </w:r>
            <w:r>
              <w:rPr>
                <w:rFonts w:cs="Arial"/>
                <w:szCs w:val="20"/>
              </w:rPr>
              <w:t xml:space="preserve">such </w:t>
            </w:r>
            <w:r w:rsidRPr="00AB2608">
              <w:rPr>
                <w:rFonts w:cs="Arial"/>
                <w:szCs w:val="20"/>
              </w:rPr>
              <w:t xml:space="preserve">as </w:t>
            </w:r>
            <w:r>
              <w:rPr>
                <w:rFonts w:cs="Arial"/>
                <w:szCs w:val="20"/>
              </w:rPr>
              <w:t xml:space="preserve">those </w:t>
            </w:r>
            <w:r w:rsidRPr="00AB2608">
              <w:rPr>
                <w:rFonts w:cs="Arial"/>
                <w:szCs w:val="20"/>
              </w:rPr>
              <w:t xml:space="preserve">referred to in Resolution </w:t>
            </w:r>
            <w:r>
              <w:rPr>
                <w:rFonts w:cs="Arial"/>
                <w:szCs w:val="20"/>
              </w:rPr>
              <w:t>Conf. </w:t>
            </w:r>
            <w:r w:rsidRPr="00AB2608">
              <w:rPr>
                <w:rFonts w:cs="Arial"/>
                <w:szCs w:val="20"/>
              </w:rPr>
              <w:t xml:space="preserve">12.5 (Rev. CoP16), under “URGES”, paragraph </w:t>
            </w:r>
            <w:proofErr w:type="spellStart"/>
            <w:r w:rsidRPr="00AB2608">
              <w:rPr>
                <w:rFonts w:cs="Arial"/>
                <w:szCs w:val="20"/>
              </w:rPr>
              <w:t>i</w:t>
            </w:r>
            <w:proofErr w:type="spellEnd"/>
            <w:r w:rsidRPr="00AB2608">
              <w:rPr>
                <w:rFonts w:cs="Arial"/>
                <w:szCs w:val="20"/>
              </w:rPr>
              <w:t>)?</w:t>
            </w:r>
          </w:p>
        </w:tc>
      </w:tr>
      <w:tr w:rsidR="002403B6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DB5FCB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10.4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AB2608" w:rsidRDefault="002403B6">
            <w:pPr>
              <w:spacing w:before="40"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AB2608">
              <w:rPr>
                <w:rFonts w:cs="Arial"/>
                <w:szCs w:val="20"/>
              </w:rPr>
              <w:t xml:space="preserve">rovide the full name and contact details of a focal point in your country with whom the Secretariat can liaise in </w:t>
            </w:r>
            <w:r w:rsidR="00321C0C">
              <w:rPr>
                <w:rFonts w:cs="Arial"/>
                <w:szCs w:val="20"/>
              </w:rPr>
              <w:t xml:space="preserve">connection with </w:t>
            </w:r>
            <w:r w:rsidRPr="00AB2608">
              <w:rPr>
                <w:rFonts w:cs="Arial"/>
                <w:szCs w:val="20"/>
              </w:rPr>
              <w:t>the implementation of Decision 16.70</w:t>
            </w:r>
            <w:r>
              <w:rPr>
                <w:rFonts w:cs="Arial"/>
                <w:szCs w:val="20"/>
              </w:rPr>
              <w:t>,</w:t>
            </w:r>
            <w:r w:rsidRPr="00AB2608">
              <w:rPr>
                <w:rFonts w:cs="Arial"/>
                <w:szCs w:val="20"/>
              </w:rPr>
              <w:t xml:space="preserve"> paragraph a).</w:t>
            </w:r>
          </w:p>
        </w:tc>
      </w:tr>
      <w:tr w:rsidR="002403B6" w:rsidRPr="00AB2608" w:rsidTr="00A97138">
        <w:tc>
          <w:tcPr>
            <w:tcW w:w="1418" w:type="dxa"/>
            <w:tcMar>
              <w:top w:w="40" w:type="dxa"/>
              <w:bottom w:w="40" w:type="dxa"/>
            </w:tcMar>
          </w:tcPr>
          <w:p w:rsidR="002403B6" w:rsidRPr="00DB5FCB" w:rsidRDefault="002403B6" w:rsidP="00DB5FCB">
            <w:pPr>
              <w:spacing w:before="4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10.5</w:t>
            </w:r>
          </w:p>
        </w:tc>
        <w:tc>
          <w:tcPr>
            <w:tcW w:w="12531" w:type="dxa"/>
            <w:tcMar>
              <w:top w:w="40" w:type="dxa"/>
              <w:bottom w:w="40" w:type="dxa"/>
            </w:tcMar>
          </w:tcPr>
          <w:p w:rsidR="002403B6" w:rsidRPr="00DB5FCB" w:rsidRDefault="002403B6" w:rsidP="00DB5FCB">
            <w:pPr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AB2608">
              <w:rPr>
                <w:rFonts w:cs="Arial"/>
                <w:szCs w:val="20"/>
              </w:rPr>
              <w:t xml:space="preserve">rovide </w:t>
            </w:r>
            <w:r>
              <w:rPr>
                <w:rFonts w:cs="Arial"/>
                <w:szCs w:val="20"/>
              </w:rPr>
              <w:t xml:space="preserve">any </w:t>
            </w:r>
            <w:r w:rsidRPr="00AB2608">
              <w:rPr>
                <w:rFonts w:cs="Arial"/>
                <w:szCs w:val="20"/>
              </w:rPr>
              <w:t>additional information, comments</w:t>
            </w:r>
            <w:r>
              <w:rPr>
                <w:rFonts w:cs="Arial"/>
                <w:szCs w:val="20"/>
              </w:rPr>
              <w:t xml:space="preserve"> or</w:t>
            </w:r>
            <w:r w:rsidRPr="00AB2608">
              <w:rPr>
                <w:rFonts w:cs="Arial"/>
                <w:szCs w:val="20"/>
              </w:rPr>
              <w:t xml:space="preserve"> suggestions</w:t>
            </w:r>
            <w:r>
              <w:rPr>
                <w:rFonts w:cs="Arial"/>
                <w:szCs w:val="20"/>
              </w:rPr>
              <w:t xml:space="preserve"> </w:t>
            </w:r>
            <w:r w:rsidRPr="00AB2608">
              <w:rPr>
                <w:rFonts w:cs="Arial"/>
                <w:szCs w:val="20"/>
              </w:rPr>
              <w:t xml:space="preserve">that you would like to bring to the attention of the Secretariat in relation to </w:t>
            </w:r>
            <w:r>
              <w:rPr>
                <w:rFonts w:cs="Arial"/>
                <w:szCs w:val="20"/>
              </w:rPr>
              <w:t>Decision 16.70, paragraph a), or</w:t>
            </w:r>
            <w:r w:rsidRPr="00AB260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questions 10.1-10.4</w:t>
            </w:r>
            <w:r w:rsidRPr="00AB2608">
              <w:rPr>
                <w:rFonts w:cs="Arial"/>
                <w:szCs w:val="20"/>
              </w:rPr>
              <w:t>.</w:t>
            </w:r>
          </w:p>
        </w:tc>
      </w:tr>
    </w:tbl>
    <w:p w:rsidR="002403B6" w:rsidRPr="00DB5FCB" w:rsidRDefault="002403B6" w:rsidP="004B3439">
      <w:pPr>
        <w:spacing w:line="240" w:lineRule="auto"/>
        <w:rPr>
          <w:rFonts w:cs="Arial"/>
          <w:szCs w:val="20"/>
        </w:rPr>
      </w:pPr>
    </w:p>
    <w:sectPr w:rsidR="002403B6" w:rsidRPr="00DB5FCB" w:rsidSect="0063643A">
      <w:footerReference w:type="default" r:id="rId8"/>
      <w:footnotePr>
        <w:numFmt w:val="chicago"/>
      </w:foot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DA" w:rsidRDefault="004E27DA" w:rsidP="00946998">
      <w:pPr>
        <w:spacing w:after="0" w:line="240" w:lineRule="auto"/>
      </w:pPr>
      <w:r>
        <w:separator/>
      </w:r>
    </w:p>
  </w:endnote>
  <w:endnote w:type="continuationSeparator" w:id="0">
    <w:p w:rsidR="004E27DA" w:rsidRDefault="004E27DA" w:rsidP="0094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3" w:rsidRPr="00391645" w:rsidRDefault="00391645" w:rsidP="00EE6BB0">
    <w:pPr>
      <w:pStyle w:val="Footer"/>
      <w:jc w:val="center"/>
      <w:rPr>
        <w:i/>
        <w:iCs/>
        <w:szCs w:val="20"/>
      </w:rPr>
    </w:pPr>
    <w:proofErr w:type="spellStart"/>
    <w:r w:rsidRPr="00391645">
      <w:rPr>
        <w:i/>
        <w:iCs/>
        <w:szCs w:val="20"/>
      </w:rPr>
      <w:t>Notif</w:t>
    </w:r>
    <w:proofErr w:type="spellEnd"/>
    <w:r w:rsidRPr="00391645">
      <w:rPr>
        <w:i/>
        <w:iCs/>
        <w:szCs w:val="20"/>
      </w:rPr>
      <w:t>. 2013</w:t>
    </w:r>
    <w:r w:rsidR="00EE6BB0">
      <w:rPr>
        <w:i/>
        <w:iCs/>
        <w:szCs w:val="20"/>
      </w:rPr>
      <w:t>/037, Annex</w:t>
    </w:r>
    <w:r w:rsidRPr="00391645">
      <w:rPr>
        <w:i/>
        <w:iCs/>
        <w:szCs w:val="20"/>
      </w:rPr>
      <w:t xml:space="preserve"> – p. </w:t>
    </w:r>
    <w:r w:rsidR="006C4453" w:rsidRPr="00391645">
      <w:rPr>
        <w:i/>
        <w:iCs/>
        <w:szCs w:val="20"/>
      </w:rPr>
      <w:fldChar w:fldCharType="begin"/>
    </w:r>
    <w:r w:rsidR="006C4453" w:rsidRPr="00391645">
      <w:rPr>
        <w:i/>
        <w:iCs/>
        <w:szCs w:val="20"/>
      </w:rPr>
      <w:instrText xml:space="preserve"> PAGE   \* MERGEFORMAT </w:instrText>
    </w:r>
    <w:r w:rsidR="006C4453" w:rsidRPr="00391645">
      <w:rPr>
        <w:i/>
        <w:iCs/>
        <w:szCs w:val="20"/>
      </w:rPr>
      <w:fldChar w:fldCharType="separate"/>
    </w:r>
    <w:r w:rsidR="00EE6BB0">
      <w:rPr>
        <w:i/>
        <w:iCs/>
        <w:noProof/>
        <w:szCs w:val="20"/>
      </w:rPr>
      <w:t>2</w:t>
    </w:r>
    <w:r w:rsidR="006C4453" w:rsidRPr="00391645">
      <w:rPr>
        <w:i/>
        <w:iCs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DA" w:rsidRDefault="004E27DA" w:rsidP="00946998">
      <w:pPr>
        <w:spacing w:after="0" w:line="240" w:lineRule="auto"/>
      </w:pPr>
      <w:r>
        <w:separator/>
      </w:r>
    </w:p>
  </w:footnote>
  <w:footnote w:type="continuationSeparator" w:id="0">
    <w:p w:rsidR="004E27DA" w:rsidRDefault="004E27DA" w:rsidP="0094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740916"/>
    <w:name w:val="WWNum1"/>
    <w:lvl w:ilvl="0">
      <w:start w:val="1"/>
      <w:numFmt w:val="decimal"/>
      <w:lvlText w:val="%1."/>
      <w:lvlJc w:val="left"/>
      <w:pPr>
        <w:tabs>
          <w:tab w:val="num" w:pos="-141"/>
        </w:tabs>
        <w:ind w:left="21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9"/>
        </w:tabs>
        <w:ind w:left="219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1">
    <w:nsid w:val="00486990"/>
    <w:multiLevelType w:val="hybridMultilevel"/>
    <w:tmpl w:val="70FAA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8EB"/>
    <w:multiLevelType w:val="hybridMultilevel"/>
    <w:tmpl w:val="B93EF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79D"/>
    <w:multiLevelType w:val="hybridMultilevel"/>
    <w:tmpl w:val="946A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E3322"/>
    <w:multiLevelType w:val="hybridMultilevel"/>
    <w:tmpl w:val="3746F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43B"/>
    <w:multiLevelType w:val="hybridMultilevel"/>
    <w:tmpl w:val="D8A8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7E5E9A"/>
    <w:multiLevelType w:val="hybridMultilevel"/>
    <w:tmpl w:val="F772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4F3CBB"/>
    <w:multiLevelType w:val="hybridMultilevel"/>
    <w:tmpl w:val="FA90F4DC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52823"/>
    <w:multiLevelType w:val="hybridMultilevel"/>
    <w:tmpl w:val="75A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7093A"/>
    <w:multiLevelType w:val="multilevel"/>
    <w:tmpl w:val="10C6C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397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2C"/>
    <w:rsid w:val="00001FA9"/>
    <w:rsid w:val="00002291"/>
    <w:rsid w:val="00004632"/>
    <w:rsid w:val="000046B8"/>
    <w:rsid w:val="00005E92"/>
    <w:rsid w:val="00010D5A"/>
    <w:rsid w:val="00011318"/>
    <w:rsid w:val="000127D7"/>
    <w:rsid w:val="000147DA"/>
    <w:rsid w:val="00015A6F"/>
    <w:rsid w:val="000210A8"/>
    <w:rsid w:val="00022B75"/>
    <w:rsid w:val="00025BD8"/>
    <w:rsid w:val="000273CF"/>
    <w:rsid w:val="00030CF7"/>
    <w:rsid w:val="000315E0"/>
    <w:rsid w:val="00031AB8"/>
    <w:rsid w:val="00033839"/>
    <w:rsid w:val="000338A7"/>
    <w:rsid w:val="000338E6"/>
    <w:rsid w:val="00033A9E"/>
    <w:rsid w:val="00036B41"/>
    <w:rsid w:val="00040000"/>
    <w:rsid w:val="00040804"/>
    <w:rsid w:val="000410B8"/>
    <w:rsid w:val="00043235"/>
    <w:rsid w:val="00043849"/>
    <w:rsid w:val="00052237"/>
    <w:rsid w:val="000522D2"/>
    <w:rsid w:val="000727E9"/>
    <w:rsid w:val="00072DF4"/>
    <w:rsid w:val="000777F5"/>
    <w:rsid w:val="00077CB3"/>
    <w:rsid w:val="00077FAD"/>
    <w:rsid w:val="0008121E"/>
    <w:rsid w:val="0008695A"/>
    <w:rsid w:val="00090964"/>
    <w:rsid w:val="000952B9"/>
    <w:rsid w:val="0009569A"/>
    <w:rsid w:val="000965C2"/>
    <w:rsid w:val="000A453A"/>
    <w:rsid w:val="000B05B8"/>
    <w:rsid w:val="000B16FC"/>
    <w:rsid w:val="000B2F7C"/>
    <w:rsid w:val="000B5651"/>
    <w:rsid w:val="000B7524"/>
    <w:rsid w:val="000B7E32"/>
    <w:rsid w:val="000C0565"/>
    <w:rsid w:val="000C32DB"/>
    <w:rsid w:val="000D12FE"/>
    <w:rsid w:val="000D1510"/>
    <w:rsid w:val="000D1B6E"/>
    <w:rsid w:val="000D5273"/>
    <w:rsid w:val="000D55D1"/>
    <w:rsid w:val="000D6A00"/>
    <w:rsid w:val="000D7863"/>
    <w:rsid w:val="000D7FD4"/>
    <w:rsid w:val="000E0914"/>
    <w:rsid w:val="000E094C"/>
    <w:rsid w:val="000E36DB"/>
    <w:rsid w:val="000E4EE2"/>
    <w:rsid w:val="000E5623"/>
    <w:rsid w:val="000F2032"/>
    <w:rsid w:val="000F4185"/>
    <w:rsid w:val="000F47B6"/>
    <w:rsid w:val="000F5DCE"/>
    <w:rsid w:val="00101385"/>
    <w:rsid w:val="00101488"/>
    <w:rsid w:val="00104323"/>
    <w:rsid w:val="0010686B"/>
    <w:rsid w:val="00110E8D"/>
    <w:rsid w:val="0011418B"/>
    <w:rsid w:val="0011473E"/>
    <w:rsid w:val="001149D6"/>
    <w:rsid w:val="00117B5A"/>
    <w:rsid w:val="001216C6"/>
    <w:rsid w:val="00123136"/>
    <w:rsid w:val="0012345B"/>
    <w:rsid w:val="00123EB2"/>
    <w:rsid w:val="00125385"/>
    <w:rsid w:val="00125668"/>
    <w:rsid w:val="00125C20"/>
    <w:rsid w:val="001271E6"/>
    <w:rsid w:val="00127C94"/>
    <w:rsid w:val="00127CD5"/>
    <w:rsid w:val="001331B9"/>
    <w:rsid w:val="00134FE2"/>
    <w:rsid w:val="00135330"/>
    <w:rsid w:val="00140B6C"/>
    <w:rsid w:val="001422C3"/>
    <w:rsid w:val="00151C99"/>
    <w:rsid w:val="00157796"/>
    <w:rsid w:val="001621D4"/>
    <w:rsid w:val="00162EED"/>
    <w:rsid w:val="0016551F"/>
    <w:rsid w:val="00166B2B"/>
    <w:rsid w:val="001747F9"/>
    <w:rsid w:val="001751CA"/>
    <w:rsid w:val="00176A57"/>
    <w:rsid w:val="00182180"/>
    <w:rsid w:val="00182274"/>
    <w:rsid w:val="0018247F"/>
    <w:rsid w:val="00183521"/>
    <w:rsid w:val="00183EAD"/>
    <w:rsid w:val="00186565"/>
    <w:rsid w:val="00190873"/>
    <w:rsid w:val="00193CEC"/>
    <w:rsid w:val="001965AB"/>
    <w:rsid w:val="00196C8C"/>
    <w:rsid w:val="001A088C"/>
    <w:rsid w:val="001A22AF"/>
    <w:rsid w:val="001A2F61"/>
    <w:rsid w:val="001A5F63"/>
    <w:rsid w:val="001B4864"/>
    <w:rsid w:val="001B74FE"/>
    <w:rsid w:val="001C2760"/>
    <w:rsid w:val="001C5CE8"/>
    <w:rsid w:val="001D45AA"/>
    <w:rsid w:val="001D57BA"/>
    <w:rsid w:val="001D5929"/>
    <w:rsid w:val="001D7C23"/>
    <w:rsid w:val="001E1969"/>
    <w:rsid w:val="001E24E9"/>
    <w:rsid w:val="001E28F4"/>
    <w:rsid w:val="001E3DD8"/>
    <w:rsid w:val="001E58C1"/>
    <w:rsid w:val="001F0D3D"/>
    <w:rsid w:val="001F2875"/>
    <w:rsid w:val="001F2AD5"/>
    <w:rsid w:val="001F674E"/>
    <w:rsid w:val="00201241"/>
    <w:rsid w:val="00202CD2"/>
    <w:rsid w:val="00203FAA"/>
    <w:rsid w:val="0020519D"/>
    <w:rsid w:val="00205683"/>
    <w:rsid w:val="0020590E"/>
    <w:rsid w:val="00205F52"/>
    <w:rsid w:val="00210778"/>
    <w:rsid w:val="00212E33"/>
    <w:rsid w:val="00213272"/>
    <w:rsid w:val="00214F79"/>
    <w:rsid w:val="00217100"/>
    <w:rsid w:val="00221BAA"/>
    <w:rsid w:val="0022243E"/>
    <w:rsid w:val="002230A1"/>
    <w:rsid w:val="00223D19"/>
    <w:rsid w:val="00224922"/>
    <w:rsid w:val="00225196"/>
    <w:rsid w:val="00225CF9"/>
    <w:rsid w:val="002274D6"/>
    <w:rsid w:val="00232698"/>
    <w:rsid w:val="00235641"/>
    <w:rsid w:val="002363C2"/>
    <w:rsid w:val="002378FD"/>
    <w:rsid w:val="002401E4"/>
    <w:rsid w:val="002403B6"/>
    <w:rsid w:val="002454B8"/>
    <w:rsid w:val="00246581"/>
    <w:rsid w:val="00247242"/>
    <w:rsid w:val="0024788E"/>
    <w:rsid w:val="00251C1B"/>
    <w:rsid w:val="00253A2B"/>
    <w:rsid w:val="00255095"/>
    <w:rsid w:val="00264A17"/>
    <w:rsid w:val="00273E03"/>
    <w:rsid w:val="002770A5"/>
    <w:rsid w:val="00282DB8"/>
    <w:rsid w:val="00284F96"/>
    <w:rsid w:val="0028751F"/>
    <w:rsid w:val="0029115E"/>
    <w:rsid w:val="002A04BB"/>
    <w:rsid w:val="002A0615"/>
    <w:rsid w:val="002A18C5"/>
    <w:rsid w:val="002A492C"/>
    <w:rsid w:val="002A7D10"/>
    <w:rsid w:val="002B09A2"/>
    <w:rsid w:val="002B0F3E"/>
    <w:rsid w:val="002B3FD7"/>
    <w:rsid w:val="002B74D3"/>
    <w:rsid w:val="002B79C6"/>
    <w:rsid w:val="002C24C9"/>
    <w:rsid w:val="002C302C"/>
    <w:rsid w:val="002C586E"/>
    <w:rsid w:val="002C63C4"/>
    <w:rsid w:val="002C7643"/>
    <w:rsid w:val="002C7E42"/>
    <w:rsid w:val="002D04C9"/>
    <w:rsid w:val="002D1051"/>
    <w:rsid w:val="002D4E72"/>
    <w:rsid w:val="002D5D49"/>
    <w:rsid w:val="002E0283"/>
    <w:rsid w:val="002E0CCC"/>
    <w:rsid w:val="002E5311"/>
    <w:rsid w:val="002E6BD4"/>
    <w:rsid w:val="002E6ECC"/>
    <w:rsid w:val="002E7095"/>
    <w:rsid w:val="002F2B0E"/>
    <w:rsid w:val="002F31A2"/>
    <w:rsid w:val="002F3C6E"/>
    <w:rsid w:val="002F4CC8"/>
    <w:rsid w:val="002F5029"/>
    <w:rsid w:val="002F5522"/>
    <w:rsid w:val="002F5D2C"/>
    <w:rsid w:val="002F679E"/>
    <w:rsid w:val="002F77EB"/>
    <w:rsid w:val="002F7D1A"/>
    <w:rsid w:val="0030052A"/>
    <w:rsid w:val="00300E8E"/>
    <w:rsid w:val="00301049"/>
    <w:rsid w:val="003026B4"/>
    <w:rsid w:val="00303DDC"/>
    <w:rsid w:val="003050BD"/>
    <w:rsid w:val="00307453"/>
    <w:rsid w:val="003075C5"/>
    <w:rsid w:val="00307EA6"/>
    <w:rsid w:val="003105DB"/>
    <w:rsid w:val="00312619"/>
    <w:rsid w:val="00316A27"/>
    <w:rsid w:val="00317119"/>
    <w:rsid w:val="003218BF"/>
    <w:rsid w:val="00321C0C"/>
    <w:rsid w:val="00324337"/>
    <w:rsid w:val="00325524"/>
    <w:rsid w:val="003259C2"/>
    <w:rsid w:val="003318BA"/>
    <w:rsid w:val="003339E8"/>
    <w:rsid w:val="00334307"/>
    <w:rsid w:val="003356B4"/>
    <w:rsid w:val="00336584"/>
    <w:rsid w:val="00337608"/>
    <w:rsid w:val="00340E0C"/>
    <w:rsid w:val="00342376"/>
    <w:rsid w:val="003426F1"/>
    <w:rsid w:val="003456ED"/>
    <w:rsid w:val="003464B6"/>
    <w:rsid w:val="0035204E"/>
    <w:rsid w:val="00352244"/>
    <w:rsid w:val="0035379A"/>
    <w:rsid w:val="003537E6"/>
    <w:rsid w:val="003550A3"/>
    <w:rsid w:val="00355B2F"/>
    <w:rsid w:val="00356139"/>
    <w:rsid w:val="00356A35"/>
    <w:rsid w:val="00357CBB"/>
    <w:rsid w:val="00357EC0"/>
    <w:rsid w:val="00362174"/>
    <w:rsid w:val="00362FCE"/>
    <w:rsid w:val="00366373"/>
    <w:rsid w:val="003671E4"/>
    <w:rsid w:val="003678F5"/>
    <w:rsid w:val="00370D22"/>
    <w:rsid w:val="00372F1B"/>
    <w:rsid w:val="00372F33"/>
    <w:rsid w:val="00373528"/>
    <w:rsid w:val="00373678"/>
    <w:rsid w:val="00374A2A"/>
    <w:rsid w:val="00374B0A"/>
    <w:rsid w:val="003758E7"/>
    <w:rsid w:val="00376E4A"/>
    <w:rsid w:val="00391645"/>
    <w:rsid w:val="00391E21"/>
    <w:rsid w:val="00391E35"/>
    <w:rsid w:val="00392029"/>
    <w:rsid w:val="00393247"/>
    <w:rsid w:val="00396EBC"/>
    <w:rsid w:val="003A1F09"/>
    <w:rsid w:val="003A1F6F"/>
    <w:rsid w:val="003A2558"/>
    <w:rsid w:val="003A36B2"/>
    <w:rsid w:val="003A426A"/>
    <w:rsid w:val="003A5648"/>
    <w:rsid w:val="003A5D2D"/>
    <w:rsid w:val="003A6E48"/>
    <w:rsid w:val="003B150B"/>
    <w:rsid w:val="003B2CED"/>
    <w:rsid w:val="003B470C"/>
    <w:rsid w:val="003B682B"/>
    <w:rsid w:val="003B6B86"/>
    <w:rsid w:val="003C6BB0"/>
    <w:rsid w:val="003C7477"/>
    <w:rsid w:val="003D06A7"/>
    <w:rsid w:val="003D23AB"/>
    <w:rsid w:val="003D2FAD"/>
    <w:rsid w:val="003D3636"/>
    <w:rsid w:val="003D413C"/>
    <w:rsid w:val="003E0349"/>
    <w:rsid w:val="003E1622"/>
    <w:rsid w:val="003E3148"/>
    <w:rsid w:val="003E3B24"/>
    <w:rsid w:val="003E6F5E"/>
    <w:rsid w:val="003F1D91"/>
    <w:rsid w:val="003F2F99"/>
    <w:rsid w:val="003F41F6"/>
    <w:rsid w:val="003F42A9"/>
    <w:rsid w:val="003F46EB"/>
    <w:rsid w:val="004000B9"/>
    <w:rsid w:val="004008D1"/>
    <w:rsid w:val="00401D1D"/>
    <w:rsid w:val="0040238E"/>
    <w:rsid w:val="00405C02"/>
    <w:rsid w:val="00406356"/>
    <w:rsid w:val="00407123"/>
    <w:rsid w:val="004071DF"/>
    <w:rsid w:val="00412034"/>
    <w:rsid w:val="00413020"/>
    <w:rsid w:val="00413118"/>
    <w:rsid w:val="00421246"/>
    <w:rsid w:val="00423B34"/>
    <w:rsid w:val="00425D69"/>
    <w:rsid w:val="0042627F"/>
    <w:rsid w:val="0042646F"/>
    <w:rsid w:val="004270B1"/>
    <w:rsid w:val="00427C1B"/>
    <w:rsid w:val="00430514"/>
    <w:rsid w:val="004310F9"/>
    <w:rsid w:val="00431725"/>
    <w:rsid w:val="00431F43"/>
    <w:rsid w:val="0043422B"/>
    <w:rsid w:val="00434B7C"/>
    <w:rsid w:val="00441E24"/>
    <w:rsid w:val="00442C7C"/>
    <w:rsid w:val="00443CBC"/>
    <w:rsid w:val="004453A5"/>
    <w:rsid w:val="00450080"/>
    <w:rsid w:val="004519D2"/>
    <w:rsid w:val="004548A1"/>
    <w:rsid w:val="00456381"/>
    <w:rsid w:val="004604D9"/>
    <w:rsid w:val="00461780"/>
    <w:rsid w:val="00463EE9"/>
    <w:rsid w:val="004643CA"/>
    <w:rsid w:val="004653A1"/>
    <w:rsid w:val="00467315"/>
    <w:rsid w:val="0047188F"/>
    <w:rsid w:val="00473494"/>
    <w:rsid w:val="00474BA9"/>
    <w:rsid w:val="00475A79"/>
    <w:rsid w:val="00475C36"/>
    <w:rsid w:val="0047654B"/>
    <w:rsid w:val="00482B85"/>
    <w:rsid w:val="00482C9A"/>
    <w:rsid w:val="00483D4A"/>
    <w:rsid w:val="00484D4E"/>
    <w:rsid w:val="00486714"/>
    <w:rsid w:val="004929CF"/>
    <w:rsid w:val="0049373E"/>
    <w:rsid w:val="00495383"/>
    <w:rsid w:val="004A4823"/>
    <w:rsid w:val="004A5919"/>
    <w:rsid w:val="004A5C3B"/>
    <w:rsid w:val="004A5C5B"/>
    <w:rsid w:val="004B1ACF"/>
    <w:rsid w:val="004B27FF"/>
    <w:rsid w:val="004B3439"/>
    <w:rsid w:val="004B4749"/>
    <w:rsid w:val="004B58C1"/>
    <w:rsid w:val="004B6401"/>
    <w:rsid w:val="004B73EC"/>
    <w:rsid w:val="004B7F77"/>
    <w:rsid w:val="004C064A"/>
    <w:rsid w:val="004C1814"/>
    <w:rsid w:val="004C2537"/>
    <w:rsid w:val="004C296A"/>
    <w:rsid w:val="004C47C4"/>
    <w:rsid w:val="004D336A"/>
    <w:rsid w:val="004D3C4C"/>
    <w:rsid w:val="004E265D"/>
    <w:rsid w:val="004E27DA"/>
    <w:rsid w:val="004E37EB"/>
    <w:rsid w:val="004E420C"/>
    <w:rsid w:val="004E606B"/>
    <w:rsid w:val="004F44ED"/>
    <w:rsid w:val="004F6C8F"/>
    <w:rsid w:val="0050026B"/>
    <w:rsid w:val="0050216C"/>
    <w:rsid w:val="00511B02"/>
    <w:rsid w:val="005205BF"/>
    <w:rsid w:val="00521A00"/>
    <w:rsid w:val="00522D83"/>
    <w:rsid w:val="00526866"/>
    <w:rsid w:val="005279DA"/>
    <w:rsid w:val="00531838"/>
    <w:rsid w:val="005349F7"/>
    <w:rsid w:val="0054269F"/>
    <w:rsid w:val="00552DF2"/>
    <w:rsid w:val="00554111"/>
    <w:rsid w:val="005545B0"/>
    <w:rsid w:val="0055522B"/>
    <w:rsid w:val="00556551"/>
    <w:rsid w:val="00561576"/>
    <w:rsid w:val="005643C0"/>
    <w:rsid w:val="005654C2"/>
    <w:rsid w:val="0057271F"/>
    <w:rsid w:val="00572AA3"/>
    <w:rsid w:val="00573199"/>
    <w:rsid w:val="00573869"/>
    <w:rsid w:val="00573BB2"/>
    <w:rsid w:val="005766F6"/>
    <w:rsid w:val="00580690"/>
    <w:rsid w:val="0058517B"/>
    <w:rsid w:val="00585866"/>
    <w:rsid w:val="00590A07"/>
    <w:rsid w:val="00592CF4"/>
    <w:rsid w:val="0059599F"/>
    <w:rsid w:val="00597B2C"/>
    <w:rsid w:val="005A25DF"/>
    <w:rsid w:val="005A7152"/>
    <w:rsid w:val="005B00B9"/>
    <w:rsid w:val="005B079A"/>
    <w:rsid w:val="005B1E2B"/>
    <w:rsid w:val="005B48B2"/>
    <w:rsid w:val="005B7A31"/>
    <w:rsid w:val="005B7A4F"/>
    <w:rsid w:val="005C0DFC"/>
    <w:rsid w:val="005C0EE7"/>
    <w:rsid w:val="005C5DAF"/>
    <w:rsid w:val="005C6954"/>
    <w:rsid w:val="005D0517"/>
    <w:rsid w:val="005D27C1"/>
    <w:rsid w:val="005E07A9"/>
    <w:rsid w:val="005E26BE"/>
    <w:rsid w:val="005E29D1"/>
    <w:rsid w:val="005E2FD4"/>
    <w:rsid w:val="005E32E8"/>
    <w:rsid w:val="005E3DF9"/>
    <w:rsid w:val="005E56BC"/>
    <w:rsid w:val="005E591C"/>
    <w:rsid w:val="005E5D27"/>
    <w:rsid w:val="005E5EA8"/>
    <w:rsid w:val="005F157F"/>
    <w:rsid w:val="005F15B2"/>
    <w:rsid w:val="005F1B94"/>
    <w:rsid w:val="005F2E80"/>
    <w:rsid w:val="005F48DF"/>
    <w:rsid w:val="005F5250"/>
    <w:rsid w:val="005F744D"/>
    <w:rsid w:val="00601F92"/>
    <w:rsid w:val="0060249B"/>
    <w:rsid w:val="006029E9"/>
    <w:rsid w:val="00602F84"/>
    <w:rsid w:val="006060B3"/>
    <w:rsid w:val="0060632C"/>
    <w:rsid w:val="00606FA1"/>
    <w:rsid w:val="00610299"/>
    <w:rsid w:val="0061213D"/>
    <w:rsid w:val="00612391"/>
    <w:rsid w:val="00614EB8"/>
    <w:rsid w:val="00617C8D"/>
    <w:rsid w:val="00621A3D"/>
    <w:rsid w:val="00621CFA"/>
    <w:rsid w:val="006257EF"/>
    <w:rsid w:val="00625B21"/>
    <w:rsid w:val="006327EA"/>
    <w:rsid w:val="0063643A"/>
    <w:rsid w:val="006378E3"/>
    <w:rsid w:val="00640B3F"/>
    <w:rsid w:val="006420C9"/>
    <w:rsid w:val="00646234"/>
    <w:rsid w:val="00647FED"/>
    <w:rsid w:val="0065007B"/>
    <w:rsid w:val="00653ECE"/>
    <w:rsid w:val="00657AE3"/>
    <w:rsid w:val="0066336D"/>
    <w:rsid w:val="00663FD1"/>
    <w:rsid w:val="00674822"/>
    <w:rsid w:val="00675B34"/>
    <w:rsid w:val="006769AA"/>
    <w:rsid w:val="00683630"/>
    <w:rsid w:val="00683B20"/>
    <w:rsid w:val="00685DFF"/>
    <w:rsid w:val="00693667"/>
    <w:rsid w:val="00693C67"/>
    <w:rsid w:val="00695095"/>
    <w:rsid w:val="00695D8E"/>
    <w:rsid w:val="006A008E"/>
    <w:rsid w:val="006A0F23"/>
    <w:rsid w:val="006A144C"/>
    <w:rsid w:val="006A3DC6"/>
    <w:rsid w:val="006A47B1"/>
    <w:rsid w:val="006A588B"/>
    <w:rsid w:val="006A6567"/>
    <w:rsid w:val="006B2582"/>
    <w:rsid w:val="006C2C8D"/>
    <w:rsid w:val="006C2E56"/>
    <w:rsid w:val="006C4453"/>
    <w:rsid w:val="006C56B7"/>
    <w:rsid w:val="006C6F85"/>
    <w:rsid w:val="006D0489"/>
    <w:rsid w:val="006D0825"/>
    <w:rsid w:val="006D2CB8"/>
    <w:rsid w:val="006D2F49"/>
    <w:rsid w:val="006D2FE5"/>
    <w:rsid w:val="006D5593"/>
    <w:rsid w:val="006D65C7"/>
    <w:rsid w:val="006D79AF"/>
    <w:rsid w:val="006E0529"/>
    <w:rsid w:val="006E2108"/>
    <w:rsid w:val="006E2290"/>
    <w:rsid w:val="006E5023"/>
    <w:rsid w:val="006F015C"/>
    <w:rsid w:val="006F11EF"/>
    <w:rsid w:val="006F24D7"/>
    <w:rsid w:val="006F4B94"/>
    <w:rsid w:val="006F66B9"/>
    <w:rsid w:val="006F70F3"/>
    <w:rsid w:val="007007A4"/>
    <w:rsid w:val="00700AE1"/>
    <w:rsid w:val="00700E3B"/>
    <w:rsid w:val="00710279"/>
    <w:rsid w:val="007217E4"/>
    <w:rsid w:val="00721B31"/>
    <w:rsid w:val="00730AFE"/>
    <w:rsid w:val="007345DA"/>
    <w:rsid w:val="00735A50"/>
    <w:rsid w:val="00737620"/>
    <w:rsid w:val="0074104D"/>
    <w:rsid w:val="0074178A"/>
    <w:rsid w:val="007428F7"/>
    <w:rsid w:val="00742D23"/>
    <w:rsid w:val="00746C65"/>
    <w:rsid w:val="00750E3A"/>
    <w:rsid w:val="00752CFE"/>
    <w:rsid w:val="00756CBE"/>
    <w:rsid w:val="00762E86"/>
    <w:rsid w:val="00763ED1"/>
    <w:rsid w:val="0076460A"/>
    <w:rsid w:val="0076479C"/>
    <w:rsid w:val="00772598"/>
    <w:rsid w:val="00772F20"/>
    <w:rsid w:val="007732DB"/>
    <w:rsid w:val="00777BB6"/>
    <w:rsid w:val="00777BE9"/>
    <w:rsid w:val="0078077B"/>
    <w:rsid w:val="00783D42"/>
    <w:rsid w:val="0079012A"/>
    <w:rsid w:val="00792EAA"/>
    <w:rsid w:val="00794D4B"/>
    <w:rsid w:val="00795194"/>
    <w:rsid w:val="00796603"/>
    <w:rsid w:val="007968A3"/>
    <w:rsid w:val="007A0F76"/>
    <w:rsid w:val="007A316E"/>
    <w:rsid w:val="007A337E"/>
    <w:rsid w:val="007A3741"/>
    <w:rsid w:val="007A5B8F"/>
    <w:rsid w:val="007A742A"/>
    <w:rsid w:val="007B3F79"/>
    <w:rsid w:val="007B593F"/>
    <w:rsid w:val="007B6D26"/>
    <w:rsid w:val="007C0899"/>
    <w:rsid w:val="007C46EC"/>
    <w:rsid w:val="007C4FB7"/>
    <w:rsid w:val="007C5281"/>
    <w:rsid w:val="007D12BB"/>
    <w:rsid w:val="007D23A4"/>
    <w:rsid w:val="007D374F"/>
    <w:rsid w:val="007D458D"/>
    <w:rsid w:val="007E06E5"/>
    <w:rsid w:val="007E46CD"/>
    <w:rsid w:val="007F08B6"/>
    <w:rsid w:val="007F21C6"/>
    <w:rsid w:val="007F4AE7"/>
    <w:rsid w:val="007F5491"/>
    <w:rsid w:val="007F58C0"/>
    <w:rsid w:val="007F60D4"/>
    <w:rsid w:val="007F630D"/>
    <w:rsid w:val="007F6B50"/>
    <w:rsid w:val="007F7EF6"/>
    <w:rsid w:val="00800CA2"/>
    <w:rsid w:val="008073B9"/>
    <w:rsid w:val="008074C0"/>
    <w:rsid w:val="008075BC"/>
    <w:rsid w:val="00807989"/>
    <w:rsid w:val="008107CC"/>
    <w:rsid w:val="0081085B"/>
    <w:rsid w:val="0081141B"/>
    <w:rsid w:val="008119C6"/>
    <w:rsid w:val="0082175E"/>
    <w:rsid w:val="008219F1"/>
    <w:rsid w:val="00823E4C"/>
    <w:rsid w:val="00824F96"/>
    <w:rsid w:val="008250A9"/>
    <w:rsid w:val="008253DE"/>
    <w:rsid w:val="0082631F"/>
    <w:rsid w:val="008264D9"/>
    <w:rsid w:val="0082685F"/>
    <w:rsid w:val="008272CC"/>
    <w:rsid w:val="0083103B"/>
    <w:rsid w:val="008318D4"/>
    <w:rsid w:val="008324B4"/>
    <w:rsid w:val="00832BB1"/>
    <w:rsid w:val="0083728A"/>
    <w:rsid w:val="0084086E"/>
    <w:rsid w:val="00841996"/>
    <w:rsid w:val="00844A3C"/>
    <w:rsid w:val="00845B42"/>
    <w:rsid w:val="00845DA8"/>
    <w:rsid w:val="0084696B"/>
    <w:rsid w:val="00851460"/>
    <w:rsid w:val="008519CB"/>
    <w:rsid w:val="00852052"/>
    <w:rsid w:val="008527A1"/>
    <w:rsid w:val="00854CC4"/>
    <w:rsid w:val="0085696B"/>
    <w:rsid w:val="008627D9"/>
    <w:rsid w:val="00864D08"/>
    <w:rsid w:val="00867E4A"/>
    <w:rsid w:val="00881419"/>
    <w:rsid w:val="008854EF"/>
    <w:rsid w:val="008858EE"/>
    <w:rsid w:val="00895032"/>
    <w:rsid w:val="008972B5"/>
    <w:rsid w:val="008A076F"/>
    <w:rsid w:val="008A3CCB"/>
    <w:rsid w:val="008A41DA"/>
    <w:rsid w:val="008C1F27"/>
    <w:rsid w:val="008C4D9D"/>
    <w:rsid w:val="008C512C"/>
    <w:rsid w:val="008C7354"/>
    <w:rsid w:val="008D11F0"/>
    <w:rsid w:val="008D203F"/>
    <w:rsid w:val="008D6967"/>
    <w:rsid w:val="008D7CE7"/>
    <w:rsid w:val="008E1E69"/>
    <w:rsid w:val="008E28EF"/>
    <w:rsid w:val="008E348D"/>
    <w:rsid w:val="008E5235"/>
    <w:rsid w:val="008E534A"/>
    <w:rsid w:val="008E64F5"/>
    <w:rsid w:val="008F13CD"/>
    <w:rsid w:val="008F21F7"/>
    <w:rsid w:val="008F24D6"/>
    <w:rsid w:val="008F2874"/>
    <w:rsid w:val="008F415A"/>
    <w:rsid w:val="008F4382"/>
    <w:rsid w:val="008F48DD"/>
    <w:rsid w:val="008F4D19"/>
    <w:rsid w:val="008F5042"/>
    <w:rsid w:val="008F50A7"/>
    <w:rsid w:val="008F7FB7"/>
    <w:rsid w:val="009005E5"/>
    <w:rsid w:val="009028A1"/>
    <w:rsid w:val="00907671"/>
    <w:rsid w:val="009112F0"/>
    <w:rsid w:val="00912B4B"/>
    <w:rsid w:val="009130C3"/>
    <w:rsid w:val="00914F5D"/>
    <w:rsid w:val="0091592A"/>
    <w:rsid w:val="00916219"/>
    <w:rsid w:val="00916D65"/>
    <w:rsid w:val="009204A6"/>
    <w:rsid w:val="009206F8"/>
    <w:rsid w:val="0092192E"/>
    <w:rsid w:val="00921F85"/>
    <w:rsid w:val="00922049"/>
    <w:rsid w:val="00923E31"/>
    <w:rsid w:val="00925249"/>
    <w:rsid w:val="00925CDF"/>
    <w:rsid w:val="00930D27"/>
    <w:rsid w:val="0093151B"/>
    <w:rsid w:val="0093259E"/>
    <w:rsid w:val="00932E1D"/>
    <w:rsid w:val="00933BFA"/>
    <w:rsid w:val="00940448"/>
    <w:rsid w:val="0094293A"/>
    <w:rsid w:val="00946998"/>
    <w:rsid w:val="009542B6"/>
    <w:rsid w:val="00955215"/>
    <w:rsid w:val="00956223"/>
    <w:rsid w:val="009607D6"/>
    <w:rsid w:val="00961012"/>
    <w:rsid w:val="0096308C"/>
    <w:rsid w:val="009649D4"/>
    <w:rsid w:val="0096712A"/>
    <w:rsid w:val="009727B3"/>
    <w:rsid w:val="00972998"/>
    <w:rsid w:val="0097303B"/>
    <w:rsid w:val="00974463"/>
    <w:rsid w:val="009840B3"/>
    <w:rsid w:val="00985B9F"/>
    <w:rsid w:val="00986CC5"/>
    <w:rsid w:val="00990713"/>
    <w:rsid w:val="0099168B"/>
    <w:rsid w:val="00992190"/>
    <w:rsid w:val="00993961"/>
    <w:rsid w:val="00993B4A"/>
    <w:rsid w:val="00995091"/>
    <w:rsid w:val="00996053"/>
    <w:rsid w:val="009977C2"/>
    <w:rsid w:val="009A2541"/>
    <w:rsid w:val="009A2684"/>
    <w:rsid w:val="009A3BBD"/>
    <w:rsid w:val="009A4886"/>
    <w:rsid w:val="009A523F"/>
    <w:rsid w:val="009A5848"/>
    <w:rsid w:val="009A7A4D"/>
    <w:rsid w:val="009B0D2E"/>
    <w:rsid w:val="009B2EC1"/>
    <w:rsid w:val="009B4654"/>
    <w:rsid w:val="009B6472"/>
    <w:rsid w:val="009B7DCC"/>
    <w:rsid w:val="009C017E"/>
    <w:rsid w:val="009C12BC"/>
    <w:rsid w:val="009C19B8"/>
    <w:rsid w:val="009C1E70"/>
    <w:rsid w:val="009C40EE"/>
    <w:rsid w:val="009C46AC"/>
    <w:rsid w:val="009C55A4"/>
    <w:rsid w:val="009C6051"/>
    <w:rsid w:val="009C7D24"/>
    <w:rsid w:val="009D2356"/>
    <w:rsid w:val="009D3EF4"/>
    <w:rsid w:val="009D5CBD"/>
    <w:rsid w:val="009E2454"/>
    <w:rsid w:val="009E2654"/>
    <w:rsid w:val="009E313D"/>
    <w:rsid w:val="009E5AA0"/>
    <w:rsid w:val="009E672D"/>
    <w:rsid w:val="009F15E1"/>
    <w:rsid w:val="009F2E9B"/>
    <w:rsid w:val="00A0106E"/>
    <w:rsid w:val="00A026B8"/>
    <w:rsid w:val="00A050E8"/>
    <w:rsid w:val="00A05232"/>
    <w:rsid w:val="00A13A30"/>
    <w:rsid w:val="00A20241"/>
    <w:rsid w:val="00A229E2"/>
    <w:rsid w:val="00A305E2"/>
    <w:rsid w:val="00A30EB2"/>
    <w:rsid w:val="00A30FC0"/>
    <w:rsid w:val="00A3132C"/>
    <w:rsid w:val="00A31D10"/>
    <w:rsid w:val="00A323BB"/>
    <w:rsid w:val="00A33663"/>
    <w:rsid w:val="00A36B21"/>
    <w:rsid w:val="00A36EC1"/>
    <w:rsid w:val="00A40628"/>
    <w:rsid w:val="00A41EB2"/>
    <w:rsid w:val="00A455EC"/>
    <w:rsid w:val="00A477DB"/>
    <w:rsid w:val="00A50BDA"/>
    <w:rsid w:val="00A533C4"/>
    <w:rsid w:val="00A54060"/>
    <w:rsid w:val="00A54830"/>
    <w:rsid w:val="00A562E5"/>
    <w:rsid w:val="00A61930"/>
    <w:rsid w:val="00A6385E"/>
    <w:rsid w:val="00A65680"/>
    <w:rsid w:val="00A666BF"/>
    <w:rsid w:val="00A67BBF"/>
    <w:rsid w:val="00A7126E"/>
    <w:rsid w:val="00A71907"/>
    <w:rsid w:val="00A72450"/>
    <w:rsid w:val="00A75606"/>
    <w:rsid w:val="00A75C4C"/>
    <w:rsid w:val="00A77813"/>
    <w:rsid w:val="00A82053"/>
    <w:rsid w:val="00A9318E"/>
    <w:rsid w:val="00A94894"/>
    <w:rsid w:val="00A97138"/>
    <w:rsid w:val="00AA1A54"/>
    <w:rsid w:val="00AA231A"/>
    <w:rsid w:val="00AA31BF"/>
    <w:rsid w:val="00AA5A1E"/>
    <w:rsid w:val="00AB1EC9"/>
    <w:rsid w:val="00AB2608"/>
    <w:rsid w:val="00AB2818"/>
    <w:rsid w:val="00AB2835"/>
    <w:rsid w:val="00AB2868"/>
    <w:rsid w:val="00AB3041"/>
    <w:rsid w:val="00AC1AB1"/>
    <w:rsid w:val="00AC291F"/>
    <w:rsid w:val="00AC3A4C"/>
    <w:rsid w:val="00AC6155"/>
    <w:rsid w:val="00AC663C"/>
    <w:rsid w:val="00AD00CD"/>
    <w:rsid w:val="00AD0771"/>
    <w:rsid w:val="00AD0A4A"/>
    <w:rsid w:val="00AD1C6B"/>
    <w:rsid w:val="00AD2B89"/>
    <w:rsid w:val="00AD5171"/>
    <w:rsid w:val="00AD5D71"/>
    <w:rsid w:val="00AE0252"/>
    <w:rsid w:val="00AE03C0"/>
    <w:rsid w:val="00AE0666"/>
    <w:rsid w:val="00AE0E10"/>
    <w:rsid w:val="00AE1F10"/>
    <w:rsid w:val="00AE60A4"/>
    <w:rsid w:val="00AE7F14"/>
    <w:rsid w:val="00AF0385"/>
    <w:rsid w:val="00AF03F7"/>
    <w:rsid w:val="00AF2503"/>
    <w:rsid w:val="00AF2BF3"/>
    <w:rsid w:val="00AF2FF0"/>
    <w:rsid w:val="00AF3426"/>
    <w:rsid w:val="00AF43E2"/>
    <w:rsid w:val="00AF7113"/>
    <w:rsid w:val="00AF7F0B"/>
    <w:rsid w:val="00B0085A"/>
    <w:rsid w:val="00B02CBD"/>
    <w:rsid w:val="00B02DAD"/>
    <w:rsid w:val="00B10025"/>
    <w:rsid w:val="00B12325"/>
    <w:rsid w:val="00B12697"/>
    <w:rsid w:val="00B13701"/>
    <w:rsid w:val="00B15674"/>
    <w:rsid w:val="00B20652"/>
    <w:rsid w:val="00B21BC7"/>
    <w:rsid w:val="00B22741"/>
    <w:rsid w:val="00B260D6"/>
    <w:rsid w:val="00B306FB"/>
    <w:rsid w:val="00B31438"/>
    <w:rsid w:val="00B34B51"/>
    <w:rsid w:val="00B34F4D"/>
    <w:rsid w:val="00B35040"/>
    <w:rsid w:val="00B36EE9"/>
    <w:rsid w:val="00B41A50"/>
    <w:rsid w:val="00B41E6C"/>
    <w:rsid w:val="00B42131"/>
    <w:rsid w:val="00B432E4"/>
    <w:rsid w:val="00B4483E"/>
    <w:rsid w:val="00B44E67"/>
    <w:rsid w:val="00B5092C"/>
    <w:rsid w:val="00B50DF9"/>
    <w:rsid w:val="00B50E63"/>
    <w:rsid w:val="00B5195D"/>
    <w:rsid w:val="00B54E0C"/>
    <w:rsid w:val="00B567E1"/>
    <w:rsid w:val="00B57335"/>
    <w:rsid w:val="00B628AF"/>
    <w:rsid w:val="00B62DF4"/>
    <w:rsid w:val="00B64CBA"/>
    <w:rsid w:val="00B65D59"/>
    <w:rsid w:val="00B712F0"/>
    <w:rsid w:val="00B74AC9"/>
    <w:rsid w:val="00B778D2"/>
    <w:rsid w:val="00B779AB"/>
    <w:rsid w:val="00B842E0"/>
    <w:rsid w:val="00B84A47"/>
    <w:rsid w:val="00B85A48"/>
    <w:rsid w:val="00B85F5D"/>
    <w:rsid w:val="00B91E5D"/>
    <w:rsid w:val="00B934A3"/>
    <w:rsid w:val="00B94D51"/>
    <w:rsid w:val="00B973C1"/>
    <w:rsid w:val="00BA16DA"/>
    <w:rsid w:val="00BA60C5"/>
    <w:rsid w:val="00BB077A"/>
    <w:rsid w:val="00BB20EE"/>
    <w:rsid w:val="00BC24C4"/>
    <w:rsid w:val="00BD5BA7"/>
    <w:rsid w:val="00BD602F"/>
    <w:rsid w:val="00BE2FE3"/>
    <w:rsid w:val="00BE3433"/>
    <w:rsid w:val="00BE49E4"/>
    <w:rsid w:val="00BE4F34"/>
    <w:rsid w:val="00BF4D3B"/>
    <w:rsid w:val="00BF67E9"/>
    <w:rsid w:val="00BF7323"/>
    <w:rsid w:val="00C0022F"/>
    <w:rsid w:val="00C002F0"/>
    <w:rsid w:val="00C01E0D"/>
    <w:rsid w:val="00C025EA"/>
    <w:rsid w:val="00C038E8"/>
    <w:rsid w:val="00C0746E"/>
    <w:rsid w:val="00C118B0"/>
    <w:rsid w:val="00C12071"/>
    <w:rsid w:val="00C1508D"/>
    <w:rsid w:val="00C1627C"/>
    <w:rsid w:val="00C16FE8"/>
    <w:rsid w:val="00C216A0"/>
    <w:rsid w:val="00C308E1"/>
    <w:rsid w:val="00C31B9B"/>
    <w:rsid w:val="00C33FBD"/>
    <w:rsid w:val="00C34741"/>
    <w:rsid w:val="00C36477"/>
    <w:rsid w:val="00C36B19"/>
    <w:rsid w:val="00C4011F"/>
    <w:rsid w:val="00C447EA"/>
    <w:rsid w:val="00C455D3"/>
    <w:rsid w:val="00C46E79"/>
    <w:rsid w:val="00C46EFD"/>
    <w:rsid w:val="00C52AC2"/>
    <w:rsid w:val="00C55F74"/>
    <w:rsid w:val="00C56C42"/>
    <w:rsid w:val="00C571D2"/>
    <w:rsid w:val="00C57C74"/>
    <w:rsid w:val="00C606FE"/>
    <w:rsid w:val="00C60E0D"/>
    <w:rsid w:val="00C61510"/>
    <w:rsid w:val="00C66352"/>
    <w:rsid w:val="00C66939"/>
    <w:rsid w:val="00C7098A"/>
    <w:rsid w:val="00C7343C"/>
    <w:rsid w:val="00C7372E"/>
    <w:rsid w:val="00C747F6"/>
    <w:rsid w:val="00C755C0"/>
    <w:rsid w:val="00C762CD"/>
    <w:rsid w:val="00C769C2"/>
    <w:rsid w:val="00C76D92"/>
    <w:rsid w:val="00C77BCB"/>
    <w:rsid w:val="00C82075"/>
    <w:rsid w:val="00C836FB"/>
    <w:rsid w:val="00C8662F"/>
    <w:rsid w:val="00C87AB6"/>
    <w:rsid w:val="00C91344"/>
    <w:rsid w:val="00C914FE"/>
    <w:rsid w:val="00C9184A"/>
    <w:rsid w:val="00C91DE2"/>
    <w:rsid w:val="00C91EED"/>
    <w:rsid w:val="00C924DE"/>
    <w:rsid w:val="00C92EE8"/>
    <w:rsid w:val="00C95D84"/>
    <w:rsid w:val="00C9722E"/>
    <w:rsid w:val="00CA1379"/>
    <w:rsid w:val="00CA5998"/>
    <w:rsid w:val="00CB1970"/>
    <w:rsid w:val="00CB245A"/>
    <w:rsid w:val="00CB3DCF"/>
    <w:rsid w:val="00CB4250"/>
    <w:rsid w:val="00CB56BD"/>
    <w:rsid w:val="00CB5D49"/>
    <w:rsid w:val="00CB648A"/>
    <w:rsid w:val="00CC01DE"/>
    <w:rsid w:val="00CC249B"/>
    <w:rsid w:val="00CC3146"/>
    <w:rsid w:val="00CC5C12"/>
    <w:rsid w:val="00CD06EA"/>
    <w:rsid w:val="00CD0B4D"/>
    <w:rsid w:val="00CD2995"/>
    <w:rsid w:val="00CD299D"/>
    <w:rsid w:val="00CD40C0"/>
    <w:rsid w:val="00CD471F"/>
    <w:rsid w:val="00CD69B8"/>
    <w:rsid w:val="00CD7216"/>
    <w:rsid w:val="00CE1852"/>
    <w:rsid w:val="00CE3BCA"/>
    <w:rsid w:val="00CE7007"/>
    <w:rsid w:val="00CF2583"/>
    <w:rsid w:val="00CF2DE1"/>
    <w:rsid w:val="00CF3C7A"/>
    <w:rsid w:val="00D0068A"/>
    <w:rsid w:val="00D01A18"/>
    <w:rsid w:val="00D01D6C"/>
    <w:rsid w:val="00D03A53"/>
    <w:rsid w:val="00D068A9"/>
    <w:rsid w:val="00D102BA"/>
    <w:rsid w:val="00D12420"/>
    <w:rsid w:val="00D12484"/>
    <w:rsid w:val="00D142BC"/>
    <w:rsid w:val="00D14A7B"/>
    <w:rsid w:val="00D16187"/>
    <w:rsid w:val="00D21B3C"/>
    <w:rsid w:val="00D2285B"/>
    <w:rsid w:val="00D2402D"/>
    <w:rsid w:val="00D275B4"/>
    <w:rsid w:val="00D333C8"/>
    <w:rsid w:val="00D3435C"/>
    <w:rsid w:val="00D351FA"/>
    <w:rsid w:val="00D357E2"/>
    <w:rsid w:val="00D35FF5"/>
    <w:rsid w:val="00D41F8F"/>
    <w:rsid w:val="00D43B92"/>
    <w:rsid w:val="00D44543"/>
    <w:rsid w:val="00D45AB3"/>
    <w:rsid w:val="00D46FB9"/>
    <w:rsid w:val="00D47F8E"/>
    <w:rsid w:val="00D550D6"/>
    <w:rsid w:val="00D555C5"/>
    <w:rsid w:val="00D569B5"/>
    <w:rsid w:val="00D60E18"/>
    <w:rsid w:val="00D60E88"/>
    <w:rsid w:val="00D6242E"/>
    <w:rsid w:val="00D64DD3"/>
    <w:rsid w:val="00D65AF8"/>
    <w:rsid w:val="00D67185"/>
    <w:rsid w:val="00D70199"/>
    <w:rsid w:val="00D71CD5"/>
    <w:rsid w:val="00D76A38"/>
    <w:rsid w:val="00D80BF8"/>
    <w:rsid w:val="00D810FC"/>
    <w:rsid w:val="00D817F5"/>
    <w:rsid w:val="00D84EA3"/>
    <w:rsid w:val="00D85233"/>
    <w:rsid w:val="00D854BA"/>
    <w:rsid w:val="00D862D8"/>
    <w:rsid w:val="00D9299E"/>
    <w:rsid w:val="00D96F27"/>
    <w:rsid w:val="00DA062B"/>
    <w:rsid w:val="00DA1D0E"/>
    <w:rsid w:val="00DA5885"/>
    <w:rsid w:val="00DB3AF1"/>
    <w:rsid w:val="00DB4020"/>
    <w:rsid w:val="00DB5FCB"/>
    <w:rsid w:val="00DB6C78"/>
    <w:rsid w:val="00DB6DA3"/>
    <w:rsid w:val="00DC0B72"/>
    <w:rsid w:val="00DC4DFC"/>
    <w:rsid w:val="00DC518F"/>
    <w:rsid w:val="00DC534E"/>
    <w:rsid w:val="00DC6013"/>
    <w:rsid w:val="00DD05BC"/>
    <w:rsid w:val="00DD0AD0"/>
    <w:rsid w:val="00DD1D21"/>
    <w:rsid w:val="00DD436D"/>
    <w:rsid w:val="00DD5DE2"/>
    <w:rsid w:val="00DD64AD"/>
    <w:rsid w:val="00DD7981"/>
    <w:rsid w:val="00DE0541"/>
    <w:rsid w:val="00DE1155"/>
    <w:rsid w:val="00DE7A9B"/>
    <w:rsid w:val="00DE7B06"/>
    <w:rsid w:val="00DE7DF1"/>
    <w:rsid w:val="00DF02C0"/>
    <w:rsid w:val="00DF120C"/>
    <w:rsid w:val="00DF1DCB"/>
    <w:rsid w:val="00DF20FD"/>
    <w:rsid w:val="00DF2822"/>
    <w:rsid w:val="00DF3282"/>
    <w:rsid w:val="00DF3F27"/>
    <w:rsid w:val="00DF42E0"/>
    <w:rsid w:val="00DF60BC"/>
    <w:rsid w:val="00DF767D"/>
    <w:rsid w:val="00E001DB"/>
    <w:rsid w:val="00E003D9"/>
    <w:rsid w:val="00E00827"/>
    <w:rsid w:val="00E00A81"/>
    <w:rsid w:val="00E02221"/>
    <w:rsid w:val="00E03A96"/>
    <w:rsid w:val="00E03BA7"/>
    <w:rsid w:val="00E05855"/>
    <w:rsid w:val="00E07779"/>
    <w:rsid w:val="00E07C36"/>
    <w:rsid w:val="00E100BF"/>
    <w:rsid w:val="00E13147"/>
    <w:rsid w:val="00E25ECC"/>
    <w:rsid w:val="00E26C18"/>
    <w:rsid w:val="00E30742"/>
    <w:rsid w:val="00E32107"/>
    <w:rsid w:val="00E32496"/>
    <w:rsid w:val="00E34A96"/>
    <w:rsid w:val="00E365DF"/>
    <w:rsid w:val="00E36F8A"/>
    <w:rsid w:val="00E37B4B"/>
    <w:rsid w:val="00E41720"/>
    <w:rsid w:val="00E41897"/>
    <w:rsid w:val="00E42557"/>
    <w:rsid w:val="00E45EC5"/>
    <w:rsid w:val="00E46547"/>
    <w:rsid w:val="00E46F2D"/>
    <w:rsid w:val="00E62128"/>
    <w:rsid w:val="00E623A4"/>
    <w:rsid w:val="00E6266C"/>
    <w:rsid w:val="00E63088"/>
    <w:rsid w:val="00E635CB"/>
    <w:rsid w:val="00E63A0C"/>
    <w:rsid w:val="00E64354"/>
    <w:rsid w:val="00E6471C"/>
    <w:rsid w:val="00E65EB5"/>
    <w:rsid w:val="00E67E4A"/>
    <w:rsid w:val="00E73F94"/>
    <w:rsid w:val="00E74490"/>
    <w:rsid w:val="00E76E13"/>
    <w:rsid w:val="00E844D9"/>
    <w:rsid w:val="00E845BF"/>
    <w:rsid w:val="00E85EE8"/>
    <w:rsid w:val="00E86E27"/>
    <w:rsid w:val="00E9167B"/>
    <w:rsid w:val="00E9453F"/>
    <w:rsid w:val="00E9587B"/>
    <w:rsid w:val="00E97475"/>
    <w:rsid w:val="00E97FCE"/>
    <w:rsid w:val="00EA178F"/>
    <w:rsid w:val="00EA2A7F"/>
    <w:rsid w:val="00EA783B"/>
    <w:rsid w:val="00EA7A40"/>
    <w:rsid w:val="00EB08F1"/>
    <w:rsid w:val="00EB24F7"/>
    <w:rsid w:val="00EB2FFB"/>
    <w:rsid w:val="00EB3322"/>
    <w:rsid w:val="00EB35F1"/>
    <w:rsid w:val="00EB6176"/>
    <w:rsid w:val="00EC2BC0"/>
    <w:rsid w:val="00ED352F"/>
    <w:rsid w:val="00ED5390"/>
    <w:rsid w:val="00ED7440"/>
    <w:rsid w:val="00ED7986"/>
    <w:rsid w:val="00ED7C1C"/>
    <w:rsid w:val="00EE0545"/>
    <w:rsid w:val="00EE246D"/>
    <w:rsid w:val="00EE2E0C"/>
    <w:rsid w:val="00EE3BCD"/>
    <w:rsid w:val="00EE6BB0"/>
    <w:rsid w:val="00EE6BD2"/>
    <w:rsid w:val="00EE6CF5"/>
    <w:rsid w:val="00EE76A5"/>
    <w:rsid w:val="00EF069B"/>
    <w:rsid w:val="00EF0BE6"/>
    <w:rsid w:val="00EF1DF6"/>
    <w:rsid w:val="00EF54BC"/>
    <w:rsid w:val="00EF6631"/>
    <w:rsid w:val="00F02D83"/>
    <w:rsid w:val="00F037AB"/>
    <w:rsid w:val="00F039B7"/>
    <w:rsid w:val="00F04AD9"/>
    <w:rsid w:val="00F1537E"/>
    <w:rsid w:val="00F156A1"/>
    <w:rsid w:val="00F21001"/>
    <w:rsid w:val="00F22CD3"/>
    <w:rsid w:val="00F23170"/>
    <w:rsid w:val="00F329D0"/>
    <w:rsid w:val="00F345EC"/>
    <w:rsid w:val="00F3792A"/>
    <w:rsid w:val="00F4008F"/>
    <w:rsid w:val="00F445AF"/>
    <w:rsid w:val="00F45B9E"/>
    <w:rsid w:val="00F45F1C"/>
    <w:rsid w:val="00F46509"/>
    <w:rsid w:val="00F4673C"/>
    <w:rsid w:val="00F50F6E"/>
    <w:rsid w:val="00F5104B"/>
    <w:rsid w:val="00F53E71"/>
    <w:rsid w:val="00F5457F"/>
    <w:rsid w:val="00F57A12"/>
    <w:rsid w:val="00F6173F"/>
    <w:rsid w:val="00F61FF5"/>
    <w:rsid w:val="00F63318"/>
    <w:rsid w:val="00F6465D"/>
    <w:rsid w:val="00F65B59"/>
    <w:rsid w:val="00F675EE"/>
    <w:rsid w:val="00F77B01"/>
    <w:rsid w:val="00F825FB"/>
    <w:rsid w:val="00F85C77"/>
    <w:rsid w:val="00F92DCE"/>
    <w:rsid w:val="00F93027"/>
    <w:rsid w:val="00F939F5"/>
    <w:rsid w:val="00F94842"/>
    <w:rsid w:val="00F9694C"/>
    <w:rsid w:val="00FA2203"/>
    <w:rsid w:val="00FA242B"/>
    <w:rsid w:val="00FA39AB"/>
    <w:rsid w:val="00FA3DFF"/>
    <w:rsid w:val="00FA538D"/>
    <w:rsid w:val="00FA6846"/>
    <w:rsid w:val="00FA6B66"/>
    <w:rsid w:val="00FB283A"/>
    <w:rsid w:val="00FB5640"/>
    <w:rsid w:val="00FB5A1C"/>
    <w:rsid w:val="00FB6101"/>
    <w:rsid w:val="00FC1CAB"/>
    <w:rsid w:val="00FC40DC"/>
    <w:rsid w:val="00FD472E"/>
    <w:rsid w:val="00FD7845"/>
    <w:rsid w:val="00FE250E"/>
    <w:rsid w:val="00FE3AED"/>
    <w:rsid w:val="00FE3C74"/>
    <w:rsid w:val="00FE4A92"/>
    <w:rsid w:val="00FE5170"/>
    <w:rsid w:val="00FE6C60"/>
    <w:rsid w:val="00FE6CBA"/>
    <w:rsid w:val="00FE7036"/>
    <w:rsid w:val="00FF26DC"/>
    <w:rsid w:val="00FF2D3F"/>
    <w:rsid w:val="00FF4035"/>
    <w:rsid w:val="00FF6BDD"/>
    <w:rsid w:val="00FF6D47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ED"/>
    <w:pPr>
      <w:spacing w:after="200" w:line="276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545"/>
    <w:pPr>
      <w:tabs>
        <w:tab w:val="left" w:pos="397"/>
        <w:tab w:val="left" w:pos="794"/>
        <w:tab w:val="left" w:pos="1191"/>
        <w:tab w:val="left" w:pos="1985"/>
      </w:tabs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9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7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E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FA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FA9"/>
    <w:rPr>
      <w:rFonts w:cs="Times New Roman"/>
      <w:b/>
      <w:bCs/>
      <w:sz w:val="20"/>
      <w:szCs w:val="20"/>
      <w:lang w:val="en-GB"/>
    </w:rPr>
  </w:style>
  <w:style w:type="paragraph" w:customStyle="1" w:styleId="hg1">
    <w:name w:val="hg1"/>
    <w:basedOn w:val="Normal"/>
    <w:next w:val="Normal"/>
    <w:uiPriority w:val="99"/>
    <w:rsid w:val="000B2F7C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160" w:line="240" w:lineRule="auto"/>
      <w:ind w:left="397" w:hanging="397"/>
    </w:pPr>
    <w:rPr>
      <w:rFonts w:eastAsia="Times New Roman"/>
      <w:color w:val="000000"/>
      <w:spacing w:val="-2"/>
      <w:kern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709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E92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70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654B"/>
    <w:rPr>
      <w:rFonts w:cs="Times New Roman"/>
      <w:color w:val="0000FF"/>
      <w:u w:val="single"/>
    </w:rPr>
  </w:style>
  <w:style w:type="paragraph" w:customStyle="1" w:styleId="hg2">
    <w:name w:val="hg2"/>
    <w:basedOn w:val="Normal"/>
    <w:next w:val="Normal"/>
    <w:link w:val="hg2Char"/>
    <w:uiPriority w:val="99"/>
    <w:rsid w:val="003E1622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794" w:hanging="794"/>
    </w:pPr>
    <w:rPr>
      <w:rFonts w:eastAsia="Times New Roman"/>
      <w:spacing w:val="-2"/>
      <w:szCs w:val="20"/>
    </w:rPr>
  </w:style>
  <w:style w:type="paragraph" w:customStyle="1" w:styleId="hg3">
    <w:name w:val="hg3"/>
    <w:basedOn w:val="Normal"/>
    <w:next w:val="Normal"/>
    <w:link w:val="hg3Char"/>
    <w:uiPriority w:val="99"/>
    <w:rsid w:val="003E1622"/>
    <w:pPr>
      <w:tabs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1191" w:hanging="1191"/>
    </w:pPr>
    <w:rPr>
      <w:rFonts w:eastAsia="Times New Roman"/>
      <w:spacing w:val="-2"/>
      <w:szCs w:val="20"/>
    </w:rPr>
  </w:style>
  <w:style w:type="character" w:customStyle="1" w:styleId="hg2Char">
    <w:name w:val="hg2 Char"/>
    <w:link w:val="hg2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character" w:customStyle="1" w:styleId="hg3Char">
    <w:name w:val="hg3 Char"/>
    <w:link w:val="hg3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paragraph" w:styleId="Revision">
    <w:name w:val="Revision"/>
    <w:hidden/>
    <w:uiPriority w:val="99"/>
    <w:semiHidden/>
    <w:rsid w:val="008A41DA"/>
    <w:rPr>
      <w:lang w:val="en-GB"/>
    </w:rPr>
  </w:style>
  <w:style w:type="character" w:customStyle="1" w:styleId="sciname">
    <w:name w:val="sciname"/>
    <w:basedOn w:val="DefaultParagraphFont"/>
    <w:uiPriority w:val="99"/>
    <w:rsid w:val="000B16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ED"/>
    <w:pPr>
      <w:spacing w:after="200" w:line="276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545"/>
    <w:pPr>
      <w:tabs>
        <w:tab w:val="left" w:pos="397"/>
        <w:tab w:val="left" w:pos="794"/>
        <w:tab w:val="left" w:pos="1191"/>
        <w:tab w:val="left" w:pos="1985"/>
      </w:tabs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99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7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E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FA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FA9"/>
    <w:rPr>
      <w:rFonts w:cs="Times New Roman"/>
      <w:b/>
      <w:bCs/>
      <w:sz w:val="20"/>
      <w:szCs w:val="20"/>
      <w:lang w:val="en-GB"/>
    </w:rPr>
  </w:style>
  <w:style w:type="paragraph" w:customStyle="1" w:styleId="hg1">
    <w:name w:val="hg1"/>
    <w:basedOn w:val="Normal"/>
    <w:next w:val="Normal"/>
    <w:uiPriority w:val="99"/>
    <w:rsid w:val="000B2F7C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160" w:line="240" w:lineRule="auto"/>
      <w:ind w:left="397" w:hanging="397"/>
    </w:pPr>
    <w:rPr>
      <w:rFonts w:eastAsia="Times New Roman"/>
      <w:color w:val="000000"/>
      <w:spacing w:val="-2"/>
      <w:kern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709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E92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709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654B"/>
    <w:rPr>
      <w:rFonts w:cs="Times New Roman"/>
      <w:color w:val="0000FF"/>
      <w:u w:val="single"/>
    </w:rPr>
  </w:style>
  <w:style w:type="paragraph" w:customStyle="1" w:styleId="hg2">
    <w:name w:val="hg2"/>
    <w:basedOn w:val="Normal"/>
    <w:next w:val="Normal"/>
    <w:link w:val="hg2Char"/>
    <w:uiPriority w:val="99"/>
    <w:rsid w:val="003E1622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794" w:hanging="794"/>
    </w:pPr>
    <w:rPr>
      <w:rFonts w:eastAsia="Times New Roman"/>
      <w:spacing w:val="-2"/>
      <w:szCs w:val="20"/>
    </w:rPr>
  </w:style>
  <w:style w:type="paragraph" w:customStyle="1" w:styleId="hg3">
    <w:name w:val="hg3"/>
    <w:basedOn w:val="Normal"/>
    <w:next w:val="Normal"/>
    <w:link w:val="hg3Char"/>
    <w:uiPriority w:val="99"/>
    <w:rsid w:val="003E1622"/>
    <w:pPr>
      <w:tabs>
        <w:tab w:val="left" w:pos="794"/>
        <w:tab w:val="left" w:pos="1191"/>
        <w:tab w:val="left" w:pos="1588"/>
        <w:tab w:val="left" w:pos="1985"/>
      </w:tabs>
      <w:suppressAutoHyphens/>
      <w:spacing w:after="240" w:line="240" w:lineRule="auto"/>
      <w:ind w:left="1191" w:hanging="1191"/>
    </w:pPr>
    <w:rPr>
      <w:rFonts w:eastAsia="Times New Roman"/>
      <w:spacing w:val="-2"/>
      <w:szCs w:val="20"/>
    </w:rPr>
  </w:style>
  <w:style w:type="character" w:customStyle="1" w:styleId="hg2Char">
    <w:name w:val="hg2 Char"/>
    <w:link w:val="hg2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character" w:customStyle="1" w:styleId="hg3Char">
    <w:name w:val="hg3 Char"/>
    <w:link w:val="hg3"/>
    <w:uiPriority w:val="99"/>
    <w:locked/>
    <w:rsid w:val="003E1622"/>
    <w:rPr>
      <w:rFonts w:ascii="Arial" w:hAnsi="Arial"/>
      <w:spacing w:val="-2"/>
      <w:sz w:val="20"/>
      <w:lang w:val="en-GB" w:eastAsia="en-US"/>
    </w:rPr>
  </w:style>
  <w:style w:type="paragraph" w:styleId="Revision">
    <w:name w:val="Revision"/>
    <w:hidden/>
    <w:uiPriority w:val="99"/>
    <w:semiHidden/>
    <w:rsid w:val="008A41DA"/>
    <w:rPr>
      <w:lang w:val="en-GB"/>
    </w:rPr>
  </w:style>
  <w:style w:type="character" w:customStyle="1" w:styleId="sciname">
    <w:name w:val="sciname"/>
    <w:basedOn w:val="DefaultParagraphFont"/>
    <w:uiPriority w:val="99"/>
    <w:rsid w:val="000B16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2499</Words>
  <Characters>14149</Characters>
  <Application>Microsoft Office Word</Application>
  <DocSecurity>0</DocSecurity>
  <Lines>211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APRIL 18, 2013</vt:lpstr>
    </vt:vector>
  </TitlesOfParts>
  <Company>Born Free Foundation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2013/037, Annex</dc:title>
  <dc:creator>CITES Secretariat</dc:creator>
  <cp:lastModifiedBy>Laurent Gauthier</cp:lastModifiedBy>
  <cp:revision>14</cp:revision>
  <cp:lastPrinted>2013-08-14T12:06:00Z</cp:lastPrinted>
  <dcterms:created xsi:type="dcterms:W3CDTF">2013-08-21T13:51:00Z</dcterms:created>
  <dcterms:modified xsi:type="dcterms:W3CDTF">2013-08-26T13:14:00Z</dcterms:modified>
</cp:coreProperties>
</file>